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C16C6" w14:textId="77777777" w:rsidR="004929C2" w:rsidRPr="00780F43" w:rsidRDefault="004929C2" w:rsidP="004929C2">
      <w:pPr>
        <w:spacing w:after="0" w:line="240" w:lineRule="auto"/>
        <w:jc w:val="center"/>
        <w:rPr>
          <w:rFonts w:ascii="Times New Roman" w:hAnsi="Times New Roman" w:cs="Times New Roman"/>
          <w:sz w:val="48"/>
          <w:szCs w:val="48"/>
        </w:rPr>
      </w:pPr>
      <w:r w:rsidRPr="00780F43">
        <w:rPr>
          <w:rFonts w:ascii="Times New Roman" w:hAnsi="Times New Roman" w:cs="Times New Roman"/>
          <w:sz w:val="48"/>
          <w:szCs w:val="48"/>
        </w:rPr>
        <w:t>Q Science</w:t>
      </w:r>
      <w:r w:rsidR="00A84032">
        <w:rPr>
          <w:rFonts w:ascii="Times New Roman" w:hAnsi="Times New Roman" w:cs="Times New Roman"/>
          <w:sz w:val="48"/>
          <w:szCs w:val="48"/>
        </w:rPr>
        <w:t>s</w:t>
      </w:r>
    </w:p>
    <w:p w14:paraId="78C2590E" w14:textId="77777777" w:rsidR="004929C2" w:rsidRPr="00780F43" w:rsidRDefault="00A84032" w:rsidP="004929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EMPowerplus</w:t>
      </w:r>
      <w:r w:rsidRPr="004B511B">
        <w:rPr>
          <w:rFonts w:ascii="Lucida Grande" w:hAnsi="Lucida Grande" w:cs="Lucida Grande"/>
          <w:b/>
          <w:color w:val="000000"/>
        </w:rPr>
        <w:t>™</w:t>
      </w:r>
      <w:r>
        <w:rPr>
          <w:rFonts w:ascii="Times New Roman" w:hAnsi="Times New Roman" w:cs="Times New Roman"/>
          <w:sz w:val="32"/>
          <w:szCs w:val="32"/>
        </w:rPr>
        <w:t xml:space="preserve"> </w:t>
      </w:r>
      <w:r w:rsidR="004929C2" w:rsidRPr="00780F43">
        <w:rPr>
          <w:rFonts w:ascii="Times New Roman" w:hAnsi="Times New Roman" w:cs="Times New Roman"/>
          <w:sz w:val="32"/>
          <w:szCs w:val="32"/>
        </w:rPr>
        <w:t>Q96 Micronutrient</w:t>
      </w:r>
      <w:r w:rsidR="00B043F0">
        <w:rPr>
          <w:rFonts w:ascii="Times New Roman" w:hAnsi="Times New Roman" w:cs="Times New Roman"/>
          <w:sz w:val="32"/>
          <w:szCs w:val="32"/>
        </w:rPr>
        <w:t xml:space="preserve"> Product Trial Abstract</w:t>
      </w:r>
      <w:r w:rsidR="008724DE">
        <w:rPr>
          <w:rFonts w:ascii="Times New Roman" w:hAnsi="Times New Roman" w:cs="Times New Roman"/>
          <w:sz w:val="32"/>
          <w:szCs w:val="32"/>
        </w:rPr>
        <w:t>s</w:t>
      </w:r>
    </w:p>
    <w:p w14:paraId="52DF77F4" w14:textId="77777777" w:rsidR="004929C2" w:rsidRPr="00780F43" w:rsidRDefault="004929C2" w:rsidP="004929C2">
      <w:pPr>
        <w:spacing w:after="0" w:line="240" w:lineRule="auto"/>
        <w:jc w:val="center"/>
        <w:rPr>
          <w:rFonts w:ascii="Times New Roman" w:hAnsi="Times New Roman" w:cs="Times New Roman"/>
          <w:i/>
          <w:sz w:val="20"/>
          <w:szCs w:val="20"/>
        </w:rPr>
      </w:pPr>
    </w:p>
    <w:p w14:paraId="6209ADDF" w14:textId="77777777" w:rsidR="004929C2" w:rsidRDefault="004929C2">
      <w:pPr>
        <w:rPr>
          <w:rFonts w:ascii="Times New Roman" w:hAnsi="Times New Roman" w:cs="Times New Roman"/>
        </w:rPr>
      </w:pPr>
    </w:p>
    <w:p w14:paraId="286022DF" w14:textId="77777777" w:rsidR="00D84399" w:rsidRPr="00D84399" w:rsidRDefault="00D84399" w:rsidP="00D84399">
      <w:pPr>
        <w:jc w:val="center"/>
        <w:rPr>
          <w:rFonts w:ascii="Times New Roman" w:hAnsi="Times New Roman" w:cs="Times New Roman"/>
          <w:sz w:val="32"/>
          <w:szCs w:val="32"/>
        </w:rPr>
      </w:pPr>
      <w:r>
        <w:rPr>
          <w:rFonts w:ascii="Times New Roman" w:hAnsi="Times New Roman" w:cs="Times New Roman"/>
          <w:sz w:val="32"/>
          <w:szCs w:val="32"/>
        </w:rPr>
        <w:t>Table of Contents</w:t>
      </w:r>
    </w:p>
    <w:tbl>
      <w:tblPr>
        <w:tblW w:w="9840" w:type="dxa"/>
        <w:tblCellSpacing w:w="0" w:type="dxa"/>
        <w:tblInd w:w="-90" w:type="dxa"/>
        <w:tblCellMar>
          <w:left w:w="0" w:type="dxa"/>
          <w:right w:w="0" w:type="dxa"/>
        </w:tblCellMar>
        <w:tblLook w:val="04A0" w:firstRow="1" w:lastRow="0" w:firstColumn="1" w:lastColumn="0" w:noHBand="0" w:noVBand="1"/>
      </w:tblPr>
      <w:tblGrid>
        <w:gridCol w:w="9840"/>
      </w:tblGrid>
      <w:tr w:rsidR="00BF61CA" w:rsidRPr="00780F43" w14:paraId="67071E71" w14:textId="77777777" w:rsidTr="00F53860">
        <w:trPr>
          <w:tblCellSpacing w:w="0" w:type="dxa"/>
        </w:trPr>
        <w:tc>
          <w:tcPr>
            <w:tcW w:w="0" w:type="auto"/>
            <w:vAlign w:val="center"/>
            <w:hideMark/>
          </w:tcPr>
          <w:p w14:paraId="0B269D35" w14:textId="77777777" w:rsidR="00F53860" w:rsidRPr="00F53860" w:rsidRDefault="00BF61CA" w:rsidP="007C7A6F">
            <w:pPr>
              <w:spacing w:after="0" w:line="240" w:lineRule="auto"/>
              <w:rPr>
                <w:rFonts w:ascii="Times New Roman" w:eastAsia="Times New Roman" w:hAnsi="Times New Roman" w:cs="Times New Roman"/>
                <w:sz w:val="24"/>
                <w:szCs w:val="24"/>
              </w:rPr>
            </w:pPr>
            <w:r w:rsidRPr="00F53860">
              <w:rPr>
                <w:rFonts w:ascii="Times New Roman" w:hAnsi="Times New Roman" w:cs="Times New Roman"/>
                <w:sz w:val="24"/>
                <w:szCs w:val="24"/>
              </w:rPr>
              <w:t>STRESS / ADHD</w:t>
            </w:r>
          </w:p>
          <w:p w14:paraId="6369A5B6" w14:textId="77777777" w:rsidR="00BF61CA" w:rsidRPr="00F53860" w:rsidRDefault="00BF61CA" w:rsidP="007C7A6F">
            <w:pPr>
              <w:numPr>
                <w:ilvl w:val="0"/>
                <w:numId w:val="4"/>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 xml:space="preserve">Can Micronutrients Improve Neurocognitive Functioning in Adults with ADHD and Severe Mood </w:t>
            </w:r>
            <w:proofErr w:type="spellStart"/>
            <w:r w:rsidRPr="00F53860">
              <w:rPr>
                <w:rFonts w:ascii="Times New Roman" w:eastAsia="Times New Roman" w:hAnsi="Times New Roman" w:cs="Times New Roman"/>
                <w:b/>
                <w:sz w:val="20"/>
                <w:szCs w:val="20"/>
              </w:rPr>
              <w:t>Dysregulation</w:t>
            </w:r>
            <w:proofErr w:type="spellEnd"/>
            <w:r w:rsidRPr="00F53860">
              <w:rPr>
                <w:rFonts w:ascii="Times New Roman" w:eastAsia="Times New Roman" w:hAnsi="Times New Roman" w:cs="Times New Roman"/>
                <w:b/>
                <w:sz w:val="20"/>
                <w:szCs w:val="20"/>
              </w:rPr>
              <w:t>? A Pilot Study</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 </w:t>
            </w:r>
            <w:proofErr w:type="spellStart"/>
            <w:r w:rsidRPr="00F53860">
              <w:rPr>
                <w:rFonts w:ascii="Times New Roman" w:eastAsia="Times New Roman" w:hAnsi="Times New Roman" w:cs="Times New Roman"/>
                <w:b/>
                <w:bCs/>
                <w:sz w:val="20"/>
                <w:szCs w:val="20"/>
              </w:rPr>
              <w:t>Johnstone</w:t>
            </w:r>
            <w:proofErr w:type="spellEnd"/>
            <w:r w:rsidRPr="00F53860">
              <w:rPr>
                <w:rFonts w:ascii="Times New Roman" w:eastAsia="Times New Roman" w:hAnsi="Times New Roman" w:cs="Times New Roman"/>
                <w:b/>
                <w:bCs/>
                <w:sz w:val="20"/>
                <w:szCs w:val="20"/>
              </w:rPr>
              <w:t xml:space="preserve"> J, Harrison R</w:t>
            </w:r>
            <w:r w:rsidRPr="00F53860">
              <w:rPr>
                <w:rFonts w:ascii="Times New Roman" w:eastAsia="Times New Roman" w:hAnsi="Times New Roman" w:cs="Times New Roman"/>
                <w:sz w:val="20"/>
                <w:szCs w:val="20"/>
              </w:rPr>
              <w:t xml:space="preserve"> The Journal of Alternative and Complementary Medicine. December 2011, 17(12) 2011, pp. 1125-1131 </w:t>
            </w:r>
          </w:p>
        </w:tc>
      </w:tr>
      <w:tr w:rsidR="00BF61CA" w:rsidRPr="00780F43" w14:paraId="26275CE3" w14:textId="77777777" w:rsidTr="00F53860">
        <w:trPr>
          <w:tblCellSpacing w:w="0" w:type="dxa"/>
        </w:trPr>
        <w:tc>
          <w:tcPr>
            <w:tcW w:w="0" w:type="auto"/>
            <w:vAlign w:val="center"/>
            <w:hideMark/>
          </w:tcPr>
          <w:p w14:paraId="1727C166" w14:textId="77777777" w:rsidR="00BF61CA" w:rsidRPr="00F53860" w:rsidRDefault="00BF61CA" w:rsidP="007C7A6F">
            <w:pPr>
              <w:numPr>
                <w:ilvl w:val="0"/>
                <w:numId w:val="4"/>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Post-Earthquake Psychological Functioning in Adults with Attention-Deficit / Hyperactivity Disorder: Positive Effects of Micronutrients on Resilience</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 </w:t>
            </w:r>
            <w:proofErr w:type="spellStart"/>
            <w:r w:rsidRPr="00F53860">
              <w:rPr>
                <w:rFonts w:ascii="Times New Roman" w:eastAsia="Times New Roman" w:hAnsi="Times New Roman" w:cs="Times New Roman"/>
                <w:b/>
                <w:bCs/>
                <w:sz w:val="20"/>
                <w:szCs w:val="20"/>
              </w:rPr>
              <w:t>Blampied</w:t>
            </w:r>
            <w:proofErr w:type="spellEnd"/>
            <w:r w:rsidRPr="00F53860">
              <w:rPr>
                <w:rFonts w:ascii="Times New Roman" w:eastAsia="Times New Roman" w:hAnsi="Times New Roman" w:cs="Times New Roman"/>
                <w:b/>
                <w:bCs/>
                <w:sz w:val="20"/>
                <w:szCs w:val="20"/>
              </w:rPr>
              <w:t xml:space="preserve"> N</w:t>
            </w:r>
            <w:r w:rsidRPr="00F53860">
              <w:rPr>
                <w:rFonts w:ascii="Times New Roman" w:eastAsia="Times New Roman" w:hAnsi="Times New Roman" w:cs="Times New Roman"/>
                <w:sz w:val="20"/>
                <w:szCs w:val="20"/>
              </w:rPr>
              <w:t xml:space="preserve">   New Zealand Journal of Psychology. Volume 40, No. 4, 2011: ISSN: 1179-7924 </w:t>
            </w:r>
          </w:p>
          <w:p w14:paraId="6B33328E" w14:textId="77777777" w:rsidR="00BF61CA" w:rsidRPr="00780F43" w:rsidRDefault="00BF61CA" w:rsidP="007C7A6F">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BF61CA" w:rsidRPr="00780F43" w14:paraId="6149BA1D" w14:textId="77777777" w:rsidTr="00F53860">
        <w:trPr>
          <w:tblCellSpacing w:w="0" w:type="dxa"/>
        </w:trPr>
        <w:tc>
          <w:tcPr>
            <w:tcW w:w="0" w:type="auto"/>
            <w:vAlign w:val="center"/>
            <w:hideMark/>
          </w:tcPr>
          <w:p w14:paraId="4F232823" w14:textId="77777777" w:rsidR="00F53860" w:rsidRPr="00F53860" w:rsidRDefault="00BF61CA" w:rsidP="007C7A6F">
            <w:pPr>
              <w:spacing w:after="0" w:line="240" w:lineRule="auto"/>
              <w:rPr>
                <w:rFonts w:ascii="Times New Roman" w:eastAsia="Times New Roman" w:hAnsi="Times New Roman" w:cs="Times New Roman"/>
                <w:sz w:val="24"/>
                <w:szCs w:val="24"/>
              </w:rPr>
            </w:pPr>
            <w:r w:rsidRPr="00F53860">
              <w:rPr>
                <w:rFonts w:ascii="Times New Roman" w:hAnsi="Times New Roman" w:cs="Times New Roman"/>
                <w:sz w:val="24"/>
                <w:szCs w:val="24"/>
              </w:rPr>
              <w:t>ADD / ADHD</w:t>
            </w:r>
          </w:p>
          <w:p w14:paraId="12C79EFC" w14:textId="77777777" w:rsidR="00BF61CA" w:rsidRPr="00F53860" w:rsidRDefault="00BF61CA" w:rsidP="007C7A6F">
            <w:pPr>
              <w:numPr>
                <w:ilvl w:val="0"/>
                <w:numId w:val="3"/>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Successful Treatment of Bipolar Disorder II and ADHD with a Micronutrient Formula: A Case Study.</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JJ, Harrison R.</w:t>
            </w:r>
            <w:r w:rsidRPr="00F53860">
              <w:rPr>
                <w:rFonts w:ascii="Times New Roman" w:eastAsia="Times New Roman" w:hAnsi="Times New Roman" w:cs="Times New Roman"/>
                <w:sz w:val="20"/>
                <w:szCs w:val="20"/>
              </w:rPr>
              <w:t xml:space="preserve">   CNS Spectrums. 2010 May</w:t>
            </w:r>
            <w:proofErr w:type="gramStart"/>
            <w:r w:rsidRPr="00F53860">
              <w:rPr>
                <w:rFonts w:ascii="Times New Roman" w:eastAsia="Times New Roman" w:hAnsi="Times New Roman" w:cs="Times New Roman"/>
                <w:sz w:val="20"/>
                <w:szCs w:val="20"/>
              </w:rPr>
              <w:t>;15</w:t>
            </w:r>
            <w:proofErr w:type="gramEnd"/>
            <w:r w:rsidRPr="00F53860">
              <w:rPr>
                <w:rFonts w:ascii="Times New Roman" w:eastAsia="Times New Roman" w:hAnsi="Times New Roman" w:cs="Times New Roman"/>
                <w:sz w:val="20"/>
                <w:szCs w:val="20"/>
              </w:rPr>
              <w:t xml:space="preserve">(5):289-95. </w:t>
            </w:r>
          </w:p>
          <w:p w14:paraId="0F2ADBFA" w14:textId="77777777" w:rsidR="00BF61CA" w:rsidRPr="00F53860" w:rsidRDefault="00BF61CA" w:rsidP="007C7A6F">
            <w:pPr>
              <w:numPr>
                <w:ilvl w:val="0"/>
                <w:numId w:val="3"/>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sz w:val="20"/>
                <w:szCs w:val="20"/>
              </w:rPr>
              <w:t> </w:t>
            </w:r>
            <w:r w:rsidRPr="00F53860">
              <w:rPr>
                <w:rFonts w:ascii="Times New Roman" w:eastAsia="Times New Roman" w:hAnsi="Times New Roman" w:cs="Times New Roman"/>
                <w:b/>
                <w:sz w:val="20"/>
                <w:szCs w:val="20"/>
              </w:rPr>
              <w:t>Effect of micronutrients on behavior and mood in adults with ADHD: evidence from an 8-week open label trial with natural extension.</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 Taylor M, Whitehead K.</w:t>
            </w:r>
            <w:r w:rsidRPr="00F53860">
              <w:rPr>
                <w:rFonts w:ascii="Times New Roman" w:eastAsia="Times New Roman" w:hAnsi="Times New Roman" w:cs="Times New Roman"/>
                <w:sz w:val="20"/>
                <w:szCs w:val="20"/>
              </w:rPr>
              <w:t xml:space="preserve">   Journal of Attention Disorders. 2011 Jan</w:t>
            </w:r>
            <w:proofErr w:type="gramStart"/>
            <w:r w:rsidRPr="00F53860">
              <w:rPr>
                <w:rFonts w:ascii="Times New Roman" w:eastAsia="Times New Roman" w:hAnsi="Times New Roman" w:cs="Times New Roman"/>
                <w:sz w:val="20"/>
                <w:szCs w:val="20"/>
              </w:rPr>
              <w:t>;15</w:t>
            </w:r>
            <w:proofErr w:type="gramEnd"/>
            <w:r w:rsidRPr="00F53860">
              <w:rPr>
                <w:rFonts w:ascii="Times New Roman" w:eastAsia="Times New Roman" w:hAnsi="Times New Roman" w:cs="Times New Roman"/>
                <w:sz w:val="20"/>
                <w:szCs w:val="20"/>
              </w:rPr>
              <w:t xml:space="preserve">(1):79-91. </w:t>
            </w:r>
          </w:p>
          <w:p w14:paraId="7A45C2A9" w14:textId="77777777" w:rsidR="00BF61CA" w:rsidRPr="00780F43" w:rsidRDefault="00BF61CA" w:rsidP="007C7A6F">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CB7352" w:rsidRPr="00780F43" w14:paraId="47AECA93" w14:textId="77777777" w:rsidTr="007C7A6F">
        <w:trPr>
          <w:trHeight w:val="2637"/>
          <w:tblCellSpacing w:w="0" w:type="dxa"/>
        </w:trPr>
        <w:tc>
          <w:tcPr>
            <w:tcW w:w="0" w:type="auto"/>
            <w:vAlign w:val="center"/>
            <w:hideMark/>
          </w:tcPr>
          <w:p w14:paraId="6475D9F4" w14:textId="77777777" w:rsidR="00F53860" w:rsidRPr="00F53860" w:rsidRDefault="00CB7352" w:rsidP="007C7A6F">
            <w:pPr>
              <w:spacing w:after="0" w:line="240" w:lineRule="auto"/>
              <w:rPr>
                <w:rFonts w:ascii="Times New Roman" w:hAnsi="Times New Roman" w:cs="Times New Roman"/>
                <w:sz w:val="24"/>
                <w:szCs w:val="24"/>
              </w:rPr>
            </w:pPr>
            <w:r w:rsidRPr="00F53860">
              <w:rPr>
                <w:rFonts w:ascii="Times New Roman" w:hAnsi="Times New Roman" w:cs="Times New Roman"/>
                <w:sz w:val="24"/>
                <w:szCs w:val="24"/>
              </w:rPr>
              <w:t>AUTISM</w:t>
            </w:r>
          </w:p>
          <w:p w14:paraId="1837434E" w14:textId="77777777" w:rsidR="00CB7352" w:rsidRPr="007C7A6F" w:rsidRDefault="00CB7352" w:rsidP="007C7A6F">
            <w:pPr>
              <w:numPr>
                <w:ilvl w:val="0"/>
                <w:numId w:val="20"/>
              </w:numPr>
              <w:spacing w:after="0" w:line="240" w:lineRule="auto"/>
              <w:rPr>
                <w:rFonts w:ascii="Times New Roman" w:eastAsia="Times New Roman" w:hAnsi="Times New Roman" w:cs="Times New Roman"/>
                <w:sz w:val="24"/>
                <w:szCs w:val="24"/>
              </w:rPr>
            </w:pPr>
            <w:r w:rsidRPr="00F53860">
              <w:rPr>
                <w:rFonts w:ascii="Times New Roman" w:eastAsia="Times New Roman" w:hAnsi="Times New Roman" w:cs="Times New Roman"/>
                <w:b/>
                <w:sz w:val="20"/>
                <w:szCs w:val="20"/>
              </w:rPr>
              <w:t>Micronutrients versus standard medication management in autism: a naturalistic case-control study</w:t>
            </w:r>
            <w:r w:rsidR="007C7A6F">
              <w:rPr>
                <w:rFonts w:ascii="Times New Roman" w:eastAsia="Times New Roman" w:hAnsi="Times New Roman" w:cs="Times New Roman"/>
                <w:b/>
                <w:sz w:val="20"/>
                <w:szCs w:val="20"/>
              </w:rPr>
              <w:t xml:space="preserve"> </w:t>
            </w:r>
            <w:proofErr w:type="spellStart"/>
            <w:r w:rsidRPr="007C7A6F">
              <w:rPr>
                <w:rFonts w:ascii="Times New Roman" w:eastAsia="Times New Roman" w:hAnsi="Times New Roman" w:cs="Times New Roman"/>
                <w:b/>
                <w:bCs/>
                <w:sz w:val="20"/>
                <w:szCs w:val="20"/>
              </w:rPr>
              <w:t>Mehl-Madrona</w:t>
            </w:r>
            <w:proofErr w:type="spellEnd"/>
            <w:r w:rsidRPr="007C7A6F">
              <w:rPr>
                <w:rFonts w:ascii="Times New Roman" w:eastAsia="Times New Roman" w:hAnsi="Times New Roman" w:cs="Times New Roman"/>
                <w:b/>
                <w:bCs/>
                <w:sz w:val="20"/>
                <w:szCs w:val="20"/>
              </w:rPr>
              <w:t xml:space="preserve"> L, Leung B, Kennedy C, Paul S, Kaplan BJ.</w:t>
            </w:r>
            <w:r w:rsidRPr="007C7A6F">
              <w:rPr>
                <w:rFonts w:ascii="Times New Roman" w:eastAsia="Times New Roman" w:hAnsi="Times New Roman" w:cs="Times New Roman"/>
                <w:sz w:val="20"/>
                <w:szCs w:val="20"/>
              </w:rPr>
              <w:t xml:space="preserve"> </w:t>
            </w:r>
            <w:r w:rsidRPr="007C7A6F">
              <w:rPr>
                <w:rFonts w:ascii="Times New Roman" w:eastAsia="Times New Roman" w:hAnsi="Times New Roman" w:cs="Times New Roman"/>
                <w:sz w:val="20"/>
                <w:szCs w:val="20"/>
              </w:rPr>
              <w:br/>
              <w:t>Journal of Child and Adolescent Psychopharmacology. 2010 Apr</w:t>
            </w:r>
            <w:proofErr w:type="gramStart"/>
            <w:r w:rsidRPr="007C7A6F">
              <w:rPr>
                <w:rFonts w:ascii="Times New Roman" w:eastAsia="Times New Roman" w:hAnsi="Times New Roman" w:cs="Times New Roman"/>
                <w:sz w:val="20"/>
                <w:szCs w:val="20"/>
              </w:rPr>
              <w:t>;20</w:t>
            </w:r>
            <w:proofErr w:type="gramEnd"/>
            <w:r w:rsidRPr="007C7A6F">
              <w:rPr>
                <w:rFonts w:ascii="Times New Roman" w:eastAsia="Times New Roman" w:hAnsi="Times New Roman" w:cs="Times New Roman"/>
                <w:sz w:val="20"/>
                <w:szCs w:val="20"/>
              </w:rPr>
              <w:t xml:space="preserve">(2):95-103. </w:t>
            </w:r>
          </w:p>
          <w:p w14:paraId="1B1DBCC3" w14:textId="77777777" w:rsidR="00F53860" w:rsidRPr="00F53860" w:rsidRDefault="00F53860" w:rsidP="007C7A6F">
            <w:pPr>
              <w:spacing w:after="0" w:line="240" w:lineRule="auto"/>
              <w:ind w:left="360"/>
              <w:rPr>
                <w:rFonts w:ascii="Times New Roman" w:eastAsia="Times New Roman" w:hAnsi="Times New Roman" w:cs="Times New Roman"/>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CB7352" w:rsidRPr="00780F43" w14:paraId="2819621B" w14:textId="77777777" w:rsidTr="00AA0B23">
              <w:trPr>
                <w:tblCellSpacing w:w="0" w:type="dxa"/>
              </w:trPr>
              <w:tc>
                <w:tcPr>
                  <w:tcW w:w="0" w:type="auto"/>
                  <w:vAlign w:val="center"/>
                  <w:hideMark/>
                </w:tcPr>
                <w:p w14:paraId="5EDF4BDF" w14:textId="77777777" w:rsidR="00F53860" w:rsidRPr="00F53860" w:rsidRDefault="00CB7352" w:rsidP="007C7A6F">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r w:rsidRPr="00F53860">
                    <w:rPr>
                      <w:rFonts w:ascii="Times New Roman" w:hAnsi="Times New Roman" w:cs="Times New Roman"/>
                      <w:sz w:val="24"/>
                      <w:szCs w:val="24"/>
                    </w:rPr>
                    <w:t>OBSESSIVE COMPULSIVE DISORDER</w:t>
                  </w:r>
                </w:p>
                <w:p w14:paraId="376E8B58" w14:textId="77777777" w:rsidR="00CB7352" w:rsidRPr="00F53860" w:rsidRDefault="00CB7352" w:rsidP="007C7A6F">
                  <w:pPr>
                    <w:numPr>
                      <w:ilvl w:val="0"/>
                      <w:numId w:val="21"/>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Successful treatment of OCD with a micronutrient formula following partial response to Cognitive Behavioral Therapy (CBT): a case study.</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JJ.</w:t>
                  </w:r>
                  <w:r w:rsidRPr="00F53860">
                    <w:rPr>
                      <w:rFonts w:ascii="Times New Roman" w:eastAsia="Times New Roman" w:hAnsi="Times New Roman" w:cs="Times New Roman"/>
                      <w:sz w:val="20"/>
                      <w:szCs w:val="20"/>
                    </w:rPr>
                    <w:t xml:space="preserve"> Journal of Anxiety Disorders. 2009 Aug</w:t>
                  </w:r>
                  <w:proofErr w:type="gramStart"/>
                  <w:r w:rsidRPr="00F53860">
                    <w:rPr>
                      <w:rFonts w:ascii="Times New Roman" w:eastAsia="Times New Roman" w:hAnsi="Times New Roman" w:cs="Times New Roman"/>
                      <w:sz w:val="20"/>
                      <w:szCs w:val="20"/>
                    </w:rPr>
                    <w:t>;23</w:t>
                  </w:r>
                  <w:proofErr w:type="gramEnd"/>
                  <w:r w:rsidRPr="00F53860">
                    <w:rPr>
                      <w:rFonts w:ascii="Times New Roman" w:eastAsia="Times New Roman" w:hAnsi="Times New Roman" w:cs="Times New Roman"/>
                      <w:sz w:val="20"/>
                      <w:szCs w:val="20"/>
                    </w:rPr>
                    <w:t xml:space="preserve">(6):836-40. </w:t>
                  </w:r>
                </w:p>
                <w:p w14:paraId="26E486F0" w14:textId="77777777" w:rsidR="00CB7352" w:rsidRPr="00780F43" w:rsidRDefault="00CB7352" w:rsidP="007C7A6F">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bl>
          <w:p w14:paraId="70D57322" w14:textId="77777777" w:rsidR="00CB7352" w:rsidRPr="00780F43" w:rsidRDefault="00CB7352" w:rsidP="007C7A6F">
            <w:pPr>
              <w:spacing w:after="0" w:line="240" w:lineRule="auto"/>
              <w:rPr>
                <w:rFonts w:ascii="Times New Roman" w:eastAsia="Times New Roman" w:hAnsi="Times New Roman" w:cs="Times New Roman"/>
                <w:sz w:val="24"/>
                <w:szCs w:val="24"/>
              </w:rPr>
            </w:pPr>
          </w:p>
        </w:tc>
      </w:tr>
      <w:tr w:rsidR="00CB7352" w:rsidRPr="00780F43" w14:paraId="1934F3E4" w14:textId="77777777" w:rsidTr="00F53860">
        <w:trPr>
          <w:tblCellSpacing w:w="0" w:type="dxa"/>
        </w:trPr>
        <w:tc>
          <w:tcPr>
            <w:tcW w:w="9840" w:type="dxa"/>
            <w:vAlign w:val="center"/>
            <w:hideMark/>
          </w:tcPr>
          <w:p w14:paraId="179E408C" w14:textId="77777777" w:rsidR="00F53860" w:rsidRPr="00F53860" w:rsidRDefault="00CB7352" w:rsidP="007C7A6F">
            <w:pPr>
              <w:spacing w:after="0" w:line="240" w:lineRule="auto"/>
              <w:rPr>
                <w:rFonts w:ascii="Times New Roman" w:eastAsia="Times New Roman" w:hAnsi="Times New Roman" w:cs="Times New Roman"/>
                <w:sz w:val="24"/>
                <w:szCs w:val="24"/>
              </w:rPr>
            </w:pPr>
            <w:r w:rsidRPr="00F53860">
              <w:rPr>
                <w:rFonts w:ascii="Times New Roman" w:hAnsi="Times New Roman" w:cs="Times New Roman"/>
                <w:sz w:val="24"/>
                <w:szCs w:val="24"/>
              </w:rPr>
              <w:t>MOOD AND BEHAVIOR PROBLEMS</w:t>
            </w:r>
          </w:p>
          <w:p w14:paraId="2D1EF7DA" w14:textId="77777777" w:rsidR="00CB7352" w:rsidRPr="00F53860" w:rsidRDefault="00CB7352" w:rsidP="007C7A6F">
            <w:pPr>
              <w:numPr>
                <w:ilvl w:val="0"/>
                <w:numId w:val="7"/>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Improved mood and behavior during treatment with a mineral-vitamin supplement: an open-label case series of children.</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Kaplan BJ, Fisher JE, Crawford SG, Field CJ, Kolb B.</w:t>
            </w:r>
            <w:r w:rsidRPr="00F53860">
              <w:rPr>
                <w:rFonts w:ascii="Times New Roman" w:eastAsia="Times New Roman" w:hAnsi="Times New Roman" w:cs="Times New Roman"/>
                <w:sz w:val="20"/>
                <w:szCs w:val="20"/>
              </w:rPr>
              <w:t xml:space="preserve"> Journal of Child and Adolescent Psychopharmacology. 2004 Spring</w:t>
            </w:r>
            <w:proofErr w:type="gramStart"/>
            <w:r w:rsidRPr="00F53860">
              <w:rPr>
                <w:rFonts w:ascii="Times New Roman" w:eastAsia="Times New Roman" w:hAnsi="Times New Roman" w:cs="Times New Roman"/>
                <w:sz w:val="20"/>
                <w:szCs w:val="20"/>
              </w:rPr>
              <w:t>;14</w:t>
            </w:r>
            <w:proofErr w:type="gramEnd"/>
            <w:r w:rsidRPr="00F53860">
              <w:rPr>
                <w:rFonts w:ascii="Times New Roman" w:eastAsia="Times New Roman" w:hAnsi="Times New Roman" w:cs="Times New Roman"/>
                <w:sz w:val="20"/>
                <w:szCs w:val="20"/>
              </w:rPr>
              <w:t xml:space="preserve">(1):115-22. </w:t>
            </w:r>
          </w:p>
          <w:p w14:paraId="18173A7E" w14:textId="77777777" w:rsidR="00CB7352" w:rsidRDefault="00CB7352" w:rsidP="007C7A6F">
            <w:pPr>
              <w:spacing w:after="0" w:line="240" w:lineRule="auto"/>
              <w:jc w:val="center"/>
              <w:rPr>
                <w:rFonts w:ascii="Times New Roman" w:eastAsia="Times New Roman" w:hAnsi="Times New Roman" w:cs="Times New Roman"/>
                <w:sz w:val="24"/>
                <w:szCs w:val="24"/>
              </w:rPr>
            </w:pPr>
          </w:p>
          <w:p w14:paraId="4E2BB483" w14:textId="77777777" w:rsidR="00CB7352" w:rsidRPr="00D84399" w:rsidRDefault="00CB7352" w:rsidP="007C7A6F">
            <w:pPr>
              <w:spacing w:after="0" w:line="240" w:lineRule="auto"/>
              <w:rPr>
                <w:rFonts w:ascii="Times New Roman" w:eastAsia="Times New Roman" w:hAnsi="Times New Roman" w:cs="Times New Roman"/>
                <w:sz w:val="24"/>
                <w:szCs w:val="24"/>
              </w:rPr>
            </w:pPr>
            <w:r w:rsidRPr="00D84399">
              <w:rPr>
                <w:rFonts w:ascii="Times New Roman" w:eastAsia="Times New Roman" w:hAnsi="Times New Roman" w:cs="Times New Roman"/>
                <w:sz w:val="24"/>
                <w:szCs w:val="24"/>
              </w:rPr>
              <w:t> PSYCHOSIS</w:t>
            </w:r>
          </w:p>
          <w:p w14:paraId="7DB8DD07" w14:textId="77777777" w:rsidR="00CB7352" w:rsidRPr="00F53860" w:rsidRDefault="00CB7352" w:rsidP="007C7A6F">
            <w:pPr>
              <w:numPr>
                <w:ilvl w:val="0"/>
                <w:numId w:val="8"/>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 xml:space="preserve">Efficacy and cost of micronutrient treatment of childhood psychosis. </w:t>
            </w:r>
            <w:r w:rsidRPr="00F53860">
              <w:rPr>
                <w:rFonts w:ascii="Times New Roman" w:eastAsia="Times New Roman" w:hAnsi="Times New Roman" w:cs="Times New Roman"/>
                <w:b/>
                <w:sz w:val="20"/>
                <w:szCs w:val="20"/>
              </w:rPr>
              <w:br/>
            </w:r>
            <w:proofErr w:type="spellStart"/>
            <w:r w:rsidRPr="00F53860">
              <w:rPr>
                <w:rFonts w:ascii="Times New Roman" w:eastAsia="Times New Roman" w:hAnsi="Times New Roman" w:cs="Times New Roman"/>
                <w:b/>
                <w:bCs/>
                <w:sz w:val="20"/>
                <w:szCs w:val="20"/>
              </w:rPr>
              <w:t>Rodway</w:t>
            </w:r>
            <w:proofErr w:type="spellEnd"/>
            <w:r w:rsidRPr="00F53860">
              <w:rPr>
                <w:rFonts w:ascii="Times New Roman" w:eastAsia="Times New Roman" w:hAnsi="Times New Roman" w:cs="Times New Roman"/>
                <w:b/>
                <w:bCs/>
                <w:sz w:val="20"/>
                <w:szCs w:val="20"/>
              </w:rPr>
              <w:t xml:space="preserve"> M, Vance A, Watters A, Lee H, </w:t>
            </w:r>
            <w:proofErr w:type="spellStart"/>
            <w:r w:rsidRPr="00F53860">
              <w:rPr>
                <w:rFonts w:ascii="Times New Roman" w:eastAsia="Times New Roman" w:hAnsi="Times New Roman" w:cs="Times New Roman"/>
                <w:b/>
                <w:bCs/>
                <w:sz w:val="20"/>
                <w:szCs w:val="20"/>
              </w:rPr>
              <w:t>Bos</w:t>
            </w:r>
            <w:proofErr w:type="spellEnd"/>
            <w:r w:rsidRPr="00F53860">
              <w:rPr>
                <w:rFonts w:ascii="Times New Roman" w:eastAsia="Times New Roman" w:hAnsi="Times New Roman" w:cs="Times New Roman"/>
                <w:b/>
                <w:bCs/>
                <w:sz w:val="20"/>
                <w:szCs w:val="20"/>
              </w:rPr>
              <w:t xml:space="preserve"> E, Kaplan BJ</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sz w:val="20"/>
                <w:szCs w:val="20"/>
              </w:rPr>
              <w:br/>
              <w:t>BMJ Case Rep. 2012 Nov 9</w:t>
            </w:r>
            <w:proofErr w:type="gramStart"/>
            <w:r w:rsidRPr="00F53860">
              <w:rPr>
                <w:rFonts w:ascii="Times New Roman" w:eastAsia="Times New Roman" w:hAnsi="Times New Roman" w:cs="Times New Roman"/>
                <w:sz w:val="20"/>
                <w:szCs w:val="20"/>
              </w:rPr>
              <w:t>;2012</w:t>
            </w:r>
            <w:proofErr w:type="gramEnd"/>
            <w:r w:rsidRPr="00F53860">
              <w:rPr>
                <w:rFonts w:ascii="Times New Roman" w:eastAsia="Times New Roman" w:hAnsi="Times New Roman" w:cs="Times New Roman"/>
                <w:sz w:val="20"/>
                <w:szCs w:val="20"/>
              </w:rPr>
              <w:t xml:space="preserve">. </w:t>
            </w:r>
            <w:proofErr w:type="spellStart"/>
            <w:proofErr w:type="gramStart"/>
            <w:r w:rsidRPr="00F53860">
              <w:rPr>
                <w:rFonts w:ascii="Times New Roman" w:eastAsia="Times New Roman" w:hAnsi="Times New Roman" w:cs="Times New Roman"/>
                <w:sz w:val="20"/>
                <w:szCs w:val="20"/>
              </w:rPr>
              <w:t>pii</w:t>
            </w:r>
            <w:proofErr w:type="spellEnd"/>
            <w:proofErr w:type="gramEnd"/>
            <w:r w:rsidRPr="00F53860">
              <w:rPr>
                <w:rFonts w:ascii="Times New Roman" w:eastAsia="Times New Roman" w:hAnsi="Times New Roman" w:cs="Times New Roman"/>
                <w:sz w:val="20"/>
                <w:szCs w:val="20"/>
              </w:rPr>
              <w:t xml:space="preserve">: bcr2012007213. </w:t>
            </w:r>
            <w:proofErr w:type="spellStart"/>
            <w:proofErr w:type="gramStart"/>
            <w:r w:rsidRPr="00F53860">
              <w:rPr>
                <w:rFonts w:ascii="Times New Roman" w:eastAsia="Times New Roman" w:hAnsi="Times New Roman" w:cs="Times New Roman"/>
                <w:sz w:val="20"/>
                <w:szCs w:val="20"/>
              </w:rPr>
              <w:t>doi</w:t>
            </w:r>
            <w:proofErr w:type="spellEnd"/>
            <w:proofErr w:type="gramEnd"/>
            <w:r w:rsidRPr="00F53860">
              <w:rPr>
                <w:rFonts w:ascii="Times New Roman" w:eastAsia="Times New Roman" w:hAnsi="Times New Roman" w:cs="Times New Roman"/>
                <w:sz w:val="20"/>
                <w:szCs w:val="20"/>
              </w:rPr>
              <w:t xml:space="preserve">: 10.1136/bcr-2012-007213. </w:t>
            </w:r>
          </w:p>
          <w:p w14:paraId="380454C6" w14:textId="77777777" w:rsidR="00CB7352" w:rsidRPr="00780F43" w:rsidRDefault="00CB7352" w:rsidP="007C7A6F">
            <w:pPr>
              <w:spacing w:after="0" w:line="240" w:lineRule="auto"/>
              <w:rPr>
                <w:rFonts w:ascii="Times New Roman" w:eastAsia="Times New Roman" w:hAnsi="Times New Roman" w:cs="Times New Roman"/>
                <w:sz w:val="24"/>
                <w:szCs w:val="24"/>
              </w:rPr>
            </w:pPr>
          </w:p>
        </w:tc>
      </w:tr>
    </w:tbl>
    <w:p w14:paraId="1F7D4201" w14:textId="77777777" w:rsidR="00CB7352" w:rsidRPr="00D84399" w:rsidRDefault="00CB7352" w:rsidP="007C7A6F">
      <w:pPr>
        <w:spacing w:after="0" w:line="240" w:lineRule="auto"/>
        <w:rPr>
          <w:rFonts w:ascii="Times New Roman" w:eastAsia="Times New Roman" w:hAnsi="Times New Roman" w:cs="Times New Roman"/>
          <w:sz w:val="24"/>
          <w:szCs w:val="24"/>
        </w:rPr>
      </w:pPr>
      <w:r w:rsidRPr="00D84399">
        <w:rPr>
          <w:rFonts w:ascii="Times New Roman" w:eastAsia="Times New Roman" w:hAnsi="Times New Roman" w:cs="Times New Roman"/>
          <w:sz w:val="24"/>
          <w:szCs w:val="24"/>
        </w:rPr>
        <w:t>BIPOLAR</w:t>
      </w:r>
    </w:p>
    <w:tbl>
      <w:tblPr>
        <w:tblW w:w="9750" w:type="dxa"/>
        <w:tblCellSpacing w:w="0" w:type="dxa"/>
        <w:tblCellMar>
          <w:left w:w="0" w:type="dxa"/>
          <w:right w:w="0" w:type="dxa"/>
        </w:tblCellMar>
        <w:tblLook w:val="04A0" w:firstRow="1" w:lastRow="0" w:firstColumn="1" w:lastColumn="0" w:noHBand="0" w:noVBand="1"/>
      </w:tblPr>
      <w:tblGrid>
        <w:gridCol w:w="9750"/>
      </w:tblGrid>
      <w:tr w:rsidR="00CB7352" w:rsidRPr="00780F43" w14:paraId="7510C5FE" w14:textId="77777777" w:rsidTr="00AA0B23">
        <w:trPr>
          <w:tblCellSpacing w:w="0" w:type="dxa"/>
        </w:trPr>
        <w:tc>
          <w:tcPr>
            <w:tcW w:w="0" w:type="auto"/>
            <w:vAlign w:val="center"/>
            <w:hideMark/>
          </w:tcPr>
          <w:p w14:paraId="2359E17A" w14:textId="77777777" w:rsidR="00CB7352" w:rsidRPr="00F53860" w:rsidRDefault="00CB7352"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 xml:space="preserve"> Nutritional approach to bipolar disorder.   </w:t>
            </w:r>
            <w:r w:rsidRPr="00F53860">
              <w:rPr>
                <w:rFonts w:ascii="Times New Roman" w:eastAsia="Times New Roman" w:hAnsi="Times New Roman" w:cs="Times New Roman"/>
                <w:b/>
                <w:bCs/>
                <w:sz w:val="20"/>
                <w:szCs w:val="20"/>
              </w:rPr>
              <w:t>Simmons M.</w:t>
            </w:r>
            <w:r w:rsidRPr="00F53860">
              <w:rPr>
                <w:rFonts w:ascii="Times New Roman" w:eastAsia="Times New Roman" w:hAnsi="Times New Roman" w:cs="Times New Roman"/>
                <w:sz w:val="20"/>
                <w:szCs w:val="20"/>
              </w:rPr>
              <w:t xml:space="preserve">   Journal of Clinical Psychiatry. 2003 Mar</w:t>
            </w:r>
            <w:proofErr w:type="gramStart"/>
            <w:r w:rsidRPr="00F53860">
              <w:rPr>
                <w:rFonts w:ascii="Times New Roman" w:eastAsia="Times New Roman" w:hAnsi="Times New Roman" w:cs="Times New Roman"/>
                <w:sz w:val="20"/>
                <w:szCs w:val="20"/>
              </w:rPr>
              <w:t>;64</w:t>
            </w:r>
            <w:proofErr w:type="gramEnd"/>
            <w:r w:rsidRPr="00F53860">
              <w:rPr>
                <w:rFonts w:ascii="Times New Roman" w:eastAsia="Times New Roman" w:hAnsi="Times New Roman" w:cs="Times New Roman"/>
                <w:sz w:val="20"/>
                <w:szCs w:val="20"/>
              </w:rPr>
              <w:t>(3):338.  </w:t>
            </w:r>
          </w:p>
          <w:tbl>
            <w:tblPr>
              <w:tblW w:w="9750" w:type="dxa"/>
              <w:tblCellSpacing w:w="0" w:type="dxa"/>
              <w:tblCellMar>
                <w:left w:w="0" w:type="dxa"/>
                <w:right w:w="0" w:type="dxa"/>
              </w:tblCellMar>
              <w:tblLook w:val="04A0" w:firstRow="1" w:lastRow="0" w:firstColumn="1" w:lastColumn="0" w:noHBand="0" w:noVBand="1"/>
            </w:tblPr>
            <w:tblGrid>
              <w:gridCol w:w="9750"/>
            </w:tblGrid>
            <w:tr w:rsidR="00CB7352" w:rsidRPr="00F53860" w14:paraId="7F2B0459" w14:textId="77777777" w:rsidTr="00AA0B23">
              <w:trPr>
                <w:tblCellSpacing w:w="0" w:type="dxa"/>
              </w:trPr>
              <w:tc>
                <w:tcPr>
                  <w:tcW w:w="0" w:type="auto"/>
                  <w:vAlign w:val="center"/>
                  <w:hideMark/>
                </w:tcPr>
                <w:p w14:paraId="4A2BD93D" w14:textId="77777777" w:rsidR="00CB7352" w:rsidRDefault="00CB7352"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Treatment of mood liability and explosive rage with minerals and vitamins: two case studies in children.</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 xml:space="preserve">Kaplan BJ, Crawford SG, Gardner B, </w:t>
                  </w:r>
                  <w:proofErr w:type="spellStart"/>
                  <w:r w:rsidRPr="00F53860">
                    <w:rPr>
                      <w:rFonts w:ascii="Times New Roman" w:eastAsia="Times New Roman" w:hAnsi="Times New Roman" w:cs="Times New Roman"/>
                      <w:b/>
                      <w:bCs/>
                      <w:sz w:val="20"/>
                      <w:szCs w:val="20"/>
                    </w:rPr>
                    <w:t>Farrelly</w:t>
                  </w:r>
                  <w:proofErr w:type="spellEnd"/>
                  <w:r w:rsidRPr="00F53860">
                    <w:rPr>
                      <w:rFonts w:ascii="Times New Roman" w:eastAsia="Times New Roman" w:hAnsi="Times New Roman" w:cs="Times New Roman"/>
                      <w:b/>
                      <w:bCs/>
                      <w:sz w:val="20"/>
                      <w:szCs w:val="20"/>
                    </w:rPr>
                    <w:t xml:space="preserve"> G.</w:t>
                  </w:r>
                  <w:r w:rsidRPr="00F53860">
                    <w:rPr>
                      <w:rFonts w:ascii="Times New Roman" w:eastAsia="Times New Roman" w:hAnsi="Times New Roman" w:cs="Times New Roman"/>
                      <w:sz w:val="20"/>
                      <w:szCs w:val="20"/>
                    </w:rPr>
                    <w:t xml:space="preserve">   Journal of Child and Adolescent Psychopharmacology. 2002 Fall</w:t>
                  </w:r>
                  <w:proofErr w:type="gramStart"/>
                  <w:r w:rsidRPr="00F53860">
                    <w:rPr>
                      <w:rFonts w:ascii="Times New Roman" w:eastAsia="Times New Roman" w:hAnsi="Times New Roman" w:cs="Times New Roman"/>
                      <w:sz w:val="20"/>
                      <w:szCs w:val="20"/>
                    </w:rPr>
                    <w:t>;12</w:t>
                  </w:r>
                  <w:proofErr w:type="gramEnd"/>
                  <w:r w:rsidRPr="00F53860">
                    <w:rPr>
                      <w:rFonts w:ascii="Times New Roman" w:eastAsia="Times New Roman" w:hAnsi="Times New Roman" w:cs="Times New Roman"/>
                      <w:sz w:val="20"/>
                      <w:szCs w:val="20"/>
                    </w:rPr>
                    <w:t>(3):205-19.</w:t>
                  </w:r>
                </w:p>
                <w:p w14:paraId="0F39E3C9" w14:textId="77777777" w:rsidR="00FD2879" w:rsidRPr="00F53860" w:rsidRDefault="00FD2879" w:rsidP="00FD2879">
                  <w:pPr>
                    <w:spacing w:after="0" w:line="240" w:lineRule="auto"/>
                    <w:ind w:left="720"/>
                    <w:rPr>
                      <w:rFonts w:ascii="Times New Roman" w:eastAsia="Times New Roman" w:hAnsi="Times New Roman" w:cs="Times New Roman"/>
                      <w:sz w:val="20"/>
                      <w:szCs w:val="20"/>
                    </w:rPr>
                  </w:pPr>
                </w:p>
                <w:p w14:paraId="3AE45BB4" w14:textId="77777777" w:rsidR="00FD2879" w:rsidRPr="00D84399" w:rsidRDefault="00FD2879" w:rsidP="00FD2879">
                  <w:pPr>
                    <w:jc w:val="center"/>
                    <w:rPr>
                      <w:rFonts w:ascii="Times New Roman" w:hAnsi="Times New Roman" w:cs="Times New Roman"/>
                      <w:sz w:val="32"/>
                      <w:szCs w:val="32"/>
                    </w:rPr>
                  </w:pPr>
                  <w:r>
                    <w:rPr>
                      <w:rFonts w:ascii="Times New Roman" w:hAnsi="Times New Roman" w:cs="Times New Roman"/>
                      <w:sz w:val="32"/>
                      <w:szCs w:val="32"/>
                    </w:rPr>
                    <w:lastRenderedPageBreak/>
                    <w:t>Table of Contents (continued)</w:t>
                  </w:r>
                </w:p>
                <w:p w14:paraId="659EDF61" w14:textId="77777777" w:rsidR="00FD2879" w:rsidRPr="00D84399" w:rsidRDefault="00FD2879" w:rsidP="00FD2879">
                  <w:pPr>
                    <w:rPr>
                      <w:rFonts w:ascii="Times New Roman" w:eastAsia="Times New Roman" w:hAnsi="Times New Roman" w:cs="Times New Roman"/>
                      <w:sz w:val="20"/>
                      <w:szCs w:val="20"/>
                    </w:rPr>
                  </w:pPr>
                  <w:r w:rsidRPr="00D84399">
                    <w:rPr>
                      <w:rFonts w:ascii="Times New Roman" w:eastAsia="Times New Roman" w:hAnsi="Times New Roman" w:cs="Times New Roman"/>
                      <w:sz w:val="24"/>
                      <w:szCs w:val="24"/>
                    </w:rPr>
                    <w:t>BIPOLAR (continued)</w:t>
                  </w:r>
                </w:p>
                <w:p w14:paraId="1AEC8806" w14:textId="77777777" w:rsidR="00CB7352" w:rsidRPr="00F53860" w:rsidRDefault="00CB7352"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Do vitamins or minerals (apart from lithium) have mood-stabilizing effects?</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Popper CW.</w:t>
                  </w:r>
                  <w:r w:rsidRPr="00F53860">
                    <w:rPr>
                      <w:rFonts w:ascii="Times New Roman" w:eastAsia="Times New Roman" w:hAnsi="Times New Roman" w:cs="Times New Roman"/>
                      <w:sz w:val="20"/>
                      <w:szCs w:val="20"/>
                    </w:rPr>
                    <w:t xml:space="preserve"> Journal of Clinical Psychiatry. 2001 Dec</w:t>
                  </w:r>
                  <w:proofErr w:type="gramStart"/>
                  <w:r w:rsidRPr="00F53860">
                    <w:rPr>
                      <w:rFonts w:ascii="Times New Roman" w:eastAsia="Times New Roman" w:hAnsi="Times New Roman" w:cs="Times New Roman"/>
                      <w:sz w:val="20"/>
                      <w:szCs w:val="20"/>
                    </w:rPr>
                    <w:t>;62</w:t>
                  </w:r>
                  <w:proofErr w:type="gramEnd"/>
                  <w:r w:rsidRPr="00F53860">
                    <w:rPr>
                      <w:rFonts w:ascii="Times New Roman" w:eastAsia="Times New Roman" w:hAnsi="Times New Roman" w:cs="Times New Roman"/>
                      <w:sz w:val="20"/>
                      <w:szCs w:val="20"/>
                    </w:rPr>
                    <w:t xml:space="preserve">(12):933-5. </w:t>
                  </w:r>
                </w:p>
              </w:tc>
            </w:tr>
          </w:tbl>
          <w:p w14:paraId="3052D70C" w14:textId="77777777" w:rsidR="00CB7352" w:rsidRPr="00780F43" w:rsidRDefault="00CB7352" w:rsidP="007C7A6F">
            <w:pPr>
              <w:spacing w:after="0" w:line="240" w:lineRule="auto"/>
              <w:rPr>
                <w:rFonts w:ascii="Times New Roman" w:eastAsia="Times New Roman" w:hAnsi="Times New Roman" w:cs="Times New Roman"/>
                <w:sz w:val="24"/>
                <w:szCs w:val="24"/>
              </w:rPr>
            </w:pPr>
          </w:p>
        </w:tc>
      </w:tr>
    </w:tbl>
    <w:p w14:paraId="1F888AED" w14:textId="77777777" w:rsidR="00CB7352" w:rsidRPr="00F53860" w:rsidRDefault="00CB7352"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lastRenderedPageBreak/>
        <w:t>Effective mood stabilization with a chelated mineral supplement: an open-label trial in bipolar disorder.</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 xml:space="preserve">Kaplan BJ, Simpson JS, </w:t>
      </w:r>
      <w:proofErr w:type="spellStart"/>
      <w:r w:rsidRPr="00F53860">
        <w:rPr>
          <w:rFonts w:ascii="Times New Roman" w:eastAsia="Times New Roman" w:hAnsi="Times New Roman" w:cs="Times New Roman"/>
          <w:b/>
          <w:bCs/>
          <w:sz w:val="20"/>
          <w:szCs w:val="20"/>
        </w:rPr>
        <w:t>Ferre</w:t>
      </w:r>
      <w:proofErr w:type="spellEnd"/>
      <w:r w:rsidRPr="00F53860">
        <w:rPr>
          <w:rFonts w:ascii="Times New Roman" w:eastAsia="Times New Roman" w:hAnsi="Times New Roman" w:cs="Times New Roman"/>
          <w:b/>
          <w:bCs/>
          <w:sz w:val="20"/>
          <w:szCs w:val="20"/>
        </w:rPr>
        <w:t xml:space="preserve"> RC, Gorman CP, McMullen DM, Crawford SG.</w:t>
      </w:r>
      <w:r w:rsidRPr="00F53860">
        <w:rPr>
          <w:rFonts w:ascii="Times New Roman" w:eastAsia="Times New Roman" w:hAnsi="Times New Roman" w:cs="Times New Roman"/>
          <w:sz w:val="20"/>
          <w:szCs w:val="20"/>
        </w:rPr>
        <w:t xml:space="preserve">  Journal of Clinical Psychiatry. 2001 Dec</w:t>
      </w:r>
      <w:proofErr w:type="gramStart"/>
      <w:r w:rsidRPr="00F53860">
        <w:rPr>
          <w:rFonts w:ascii="Times New Roman" w:eastAsia="Times New Roman" w:hAnsi="Times New Roman" w:cs="Times New Roman"/>
          <w:sz w:val="20"/>
          <w:szCs w:val="20"/>
        </w:rPr>
        <w:t>;62</w:t>
      </w:r>
      <w:proofErr w:type="gramEnd"/>
      <w:r w:rsidRPr="00F53860">
        <w:rPr>
          <w:rFonts w:ascii="Times New Roman" w:eastAsia="Times New Roman" w:hAnsi="Times New Roman" w:cs="Times New Roman"/>
          <w:sz w:val="20"/>
          <w:szCs w:val="20"/>
        </w:rPr>
        <w:t xml:space="preserve">(12):936-44. </w:t>
      </w:r>
    </w:p>
    <w:p w14:paraId="54465E11" w14:textId="77777777" w:rsidR="00CB7352" w:rsidRPr="00F53860" w:rsidRDefault="00CB7352" w:rsidP="007C7A6F">
      <w:pPr>
        <w:numPr>
          <w:ilvl w:val="0"/>
          <w:numId w:val="9"/>
        </w:numPr>
        <w:spacing w:after="0" w:line="240" w:lineRule="auto"/>
        <w:rPr>
          <w:rFonts w:ascii="Times New Roman" w:eastAsia="Times New Roman" w:hAnsi="Times New Roman" w:cs="Times New Roman"/>
          <w:sz w:val="20"/>
          <w:szCs w:val="20"/>
        </w:rPr>
      </w:pPr>
      <w:proofErr w:type="spellStart"/>
      <w:r w:rsidRPr="00F53860">
        <w:rPr>
          <w:rFonts w:ascii="Times New Roman" w:eastAsia="Times New Roman" w:hAnsi="Times New Roman" w:cs="Times New Roman"/>
          <w:b/>
          <w:sz w:val="20"/>
          <w:szCs w:val="20"/>
        </w:rPr>
        <w:t>Multinutrient</w:t>
      </w:r>
      <w:proofErr w:type="spellEnd"/>
      <w:r w:rsidRPr="00F53860">
        <w:rPr>
          <w:rFonts w:ascii="Times New Roman" w:eastAsia="Times New Roman" w:hAnsi="Times New Roman" w:cs="Times New Roman"/>
          <w:b/>
          <w:sz w:val="20"/>
          <w:szCs w:val="20"/>
        </w:rPr>
        <w:t xml:space="preserve"> supplement as treatment: literature review and case report of a 12-year-old boy with bipolar disorder.</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 xml:space="preserve">Frazier EA, </w:t>
      </w:r>
      <w:proofErr w:type="spellStart"/>
      <w:r w:rsidRPr="00F53860">
        <w:rPr>
          <w:rFonts w:ascii="Times New Roman" w:eastAsia="Times New Roman" w:hAnsi="Times New Roman" w:cs="Times New Roman"/>
          <w:b/>
          <w:bCs/>
          <w:sz w:val="20"/>
          <w:szCs w:val="20"/>
        </w:rPr>
        <w:t>Fristad</w:t>
      </w:r>
      <w:proofErr w:type="spellEnd"/>
      <w:r w:rsidRPr="00F53860">
        <w:rPr>
          <w:rFonts w:ascii="Times New Roman" w:eastAsia="Times New Roman" w:hAnsi="Times New Roman" w:cs="Times New Roman"/>
          <w:b/>
          <w:bCs/>
          <w:sz w:val="20"/>
          <w:szCs w:val="20"/>
        </w:rPr>
        <w:t xml:space="preserve"> MA, Arnold LE. </w:t>
      </w:r>
      <w:r w:rsidRPr="00F53860">
        <w:rPr>
          <w:rFonts w:ascii="Times New Roman" w:eastAsia="Times New Roman" w:hAnsi="Times New Roman" w:cs="Times New Roman"/>
          <w:sz w:val="20"/>
          <w:szCs w:val="20"/>
        </w:rPr>
        <w:t>Journal of Child and Adolescent Psychopharmacology. 2009 Aug</w:t>
      </w:r>
      <w:proofErr w:type="gramStart"/>
      <w:r w:rsidRPr="00F53860">
        <w:rPr>
          <w:rFonts w:ascii="Times New Roman" w:eastAsia="Times New Roman" w:hAnsi="Times New Roman" w:cs="Times New Roman"/>
          <w:sz w:val="20"/>
          <w:szCs w:val="20"/>
        </w:rPr>
        <w:t>;19</w:t>
      </w:r>
      <w:proofErr w:type="gramEnd"/>
      <w:r w:rsidRPr="00F53860">
        <w:rPr>
          <w:rFonts w:ascii="Times New Roman" w:eastAsia="Times New Roman" w:hAnsi="Times New Roman" w:cs="Times New Roman"/>
          <w:sz w:val="20"/>
          <w:szCs w:val="20"/>
        </w:rPr>
        <w:t xml:space="preserve">(4):453-60. </w:t>
      </w:r>
    </w:p>
    <w:p w14:paraId="7D6039BA" w14:textId="77777777" w:rsidR="00F53860" w:rsidRPr="00F53860" w:rsidRDefault="00F53860"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 xml:space="preserve">Database analysis of adults with bipolar disorder consuming a micronutrient formula.   </w:t>
      </w:r>
      <w:proofErr w:type="spellStart"/>
      <w:r w:rsidRPr="00F53860">
        <w:rPr>
          <w:rFonts w:ascii="Times New Roman" w:eastAsia="Times New Roman" w:hAnsi="Times New Roman" w:cs="Times New Roman"/>
          <w:b/>
          <w:bCs/>
          <w:sz w:val="20"/>
          <w:szCs w:val="20"/>
        </w:rPr>
        <w:t>Gately</w:t>
      </w:r>
      <w:proofErr w:type="spellEnd"/>
      <w:r w:rsidRPr="00F53860">
        <w:rPr>
          <w:rFonts w:ascii="Times New Roman" w:eastAsia="Times New Roman" w:hAnsi="Times New Roman" w:cs="Times New Roman"/>
          <w:b/>
          <w:bCs/>
          <w:sz w:val="20"/>
          <w:szCs w:val="20"/>
        </w:rPr>
        <w:t xml:space="preserve"> D, Kaplan BJ.  </w:t>
      </w:r>
      <w:r w:rsidRPr="00F53860">
        <w:rPr>
          <w:rFonts w:ascii="Times New Roman" w:eastAsia="Times New Roman" w:hAnsi="Times New Roman" w:cs="Times New Roman"/>
          <w:sz w:val="20"/>
          <w:szCs w:val="20"/>
        </w:rPr>
        <w:t>Clinical Medicine Insights: Psychiatry. 2009 Apr</w:t>
      </w:r>
      <w:proofErr w:type="gramStart"/>
      <w:r w:rsidRPr="00F53860">
        <w:rPr>
          <w:rFonts w:ascii="Times New Roman" w:eastAsia="Times New Roman" w:hAnsi="Times New Roman" w:cs="Times New Roman"/>
          <w:sz w:val="20"/>
          <w:szCs w:val="20"/>
        </w:rPr>
        <w:t>;4:3</w:t>
      </w:r>
      <w:proofErr w:type="gramEnd"/>
      <w:r w:rsidRPr="00F53860">
        <w:rPr>
          <w:rFonts w:ascii="Times New Roman" w:eastAsia="Times New Roman" w:hAnsi="Times New Roman" w:cs="Times New Roman"/>
          <w:sz w:val="20"/>
          <w:szCs w:val="20"/>
        </w:rPr>
        <w:t xml:space="preserve">-16. (2009). </w:t>
      </w:r>
    </w:p>
    <w:p w14:paraId="6F939FA2" w14:textId="77777777" w:rsidR="00F53860" w:rsidRPr="00F53860" w:rsidRDefault="00F53860" w:rsidP="007C7A6F">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Feasibility of a Nutritional Supplement as Treatment for Pediatric Bipolar Spectrum Disorders</w:t>
      </w:r>
      <w:r w:rsidRPr="00F53860">
        <w:rPr>
          <w:rFonts w:ascii="Times New Roman" w:eastAsia="Times New Roman" w:hAnsi="Times New Roman" w:cs="Times New Roman"/>
          <w:sz w:val="20"/>
          <w:szCs w:val="20"/>
        </w:rPr>
        <w:t xml:space="preserve">   </w:t>
      </w:r>
      <w:r w:rsidRPr="00F53860">
        <w:rPr>
          <w:rFonts w:ascii="Times New Roman" w:eastAsia="Times New Roman" w:hAnsi="Times New Roman" w:cs="Times New Roman"/>
          <w:b/>
          <w:bCs/>
          <w:sz w:val="20"/>
          <w:szCs w:val="20"/>
        </w:rPr>
        <w:t xml:space="preserve">Frazier E, </w:t>
      </w:r>
      <w:proofErr w:type="spellStart"/>
      <w:r w:rsidRPr="00F53860">
        <w:rPr>
          <w:rFonts w:ascii="Times New Roman" w:eastAsia="Times New Roman" w:hAnsi="Times New Roman" w:cs="Times New Roman"/>
          <w:b/>
          <w:bCs/>
          <w:sz w:val="20"/>
          <w:szCs w:val="20"/>
        </w:rPr>
        <w:t>Fristad</w:t>
      </w:r>
      <w:proofErr w:type="spellEnd"/>
      <w:r w:rsidRPr="00F53860">
        <w:rPr>
          <w:rFonts w:ascii="Times New Roman" w:eastAsia="Times New Roman" w:hAnsi="Times New Roman" w:cs="Times New Roman"/>
          <w:b/>
          <w:bCs/>
          <w:sz w:val="20"/>
          <w:szCs w:val="20"/>
        </w:rPr>
        <w:t xml:space="preserve"> M, Arnold E</w:t>
      </w:r>
      <w:r w:rsidRPr="00F53860">
        <w:rPr>
          <w:rFonts w:ascii="Times New Roman" w:eastAsia="Times New Roman" w:hAnsi="Times New Roman" w:cs="Times New Roman"/>
          <w:sz w:val="20"/>
          <w:szCs w:val="20"/>
        </w:rPr>
        <w:t xml:space="preserve">   The Journal of Alternative and Complementary Medicine: July 2012, 18(7): 678-685. </w:t>
      </w:r>
      <w:proofErr w:type="gramStart"/>
      <w:r w:rsidRPr="00F53860">
        <w:rPr>
          <w:rFonts w:ascii="Times New Roman" w:eastAsia="Times New Roman" w:hAnsi="Times New Roman" w:cs="Times New Roman"/>
          <w:sz w:val="20"/>
          <w:szCs w:val="20"/>
        </w:rPr>
        <w:t>doi:10.1089</w:t>
      </w:r>
      <w:proofErr w:type="gramEnd"/>
      <w:r w:rsidRPr="00F53860">
        <w:rPr>
          <w:rFonts w:ascii="Times New Roman" w:eastAsia="Times New Roman" w:hAnsi="Times New Roman" w:cs="Times New Roman"/>
          <w:sz w:val="20"/>
          <w:szCs w:val="20"/>
        </w:rPr>
        <w:t>/acm.2011.0270</w:t>
      </w:r>
    </w:p>
    <w:p w14:paraId="44CAF594" w14:textId="42A19350" w:rsidR="00AA0B23" w:rsidRPr="00DD4420" w:rsidRDefault="00F53860" w:rsidP="00AA0B23">
      <w:pPr>
        <w:numPr>
          <w:ilvl w:val="0"/>
          <w:numId w:val="9"/>
        </w:numPr>
        <w:spacing w:after="0" w:line="240" w:lineRule="auto"/>
        <w:rPr>
          <w:rFonts w:ascii="Times New Roman" w:eastAsia="Times New Roman" w:hAnsi="Times New Roman" w:cs="Times New Roman"/>
          <w:sz w:val="20"/>
          <w:szCs w:val="20"/>
        </w:rPr>
      </w:pPr>
      <w:r w:rsidRPr="00F53860">
        <w:rPr>
          <w:rFonts w:ascii="Times New Roman" w:eastAsia="Times New Roman" w:hAnsi="Times New Roman" w:cs="Times New Roman"/>
          <w:b/>
          <w:sz w:val="20"/>
          <w:szCs w:val="20"/>
        </w:rPr>
        <w:t>Database analysis of children and adolescents with bipolar disorder consuming a micronutrient formula.</w:t>
      </w:r>
      <w:r w:rsidRPr="00F53860">
        <w:rPr>
          <w:rFonts w:ascii="Times New Roman" w:eastAsia="Times New Roman" w:hAnsi="Times New Roman" w:cs="Times New Roman"/>
          <w:sz w:val="20"/>
          <w:szCs w:val="20"/>
        </w:rPr>
        <w:t xml:space="preserve">  </w:t>
      </w:r>
      <w:proofErr w:type="spellStart"/>
      <w:r w:rsidRPr="00F53860">
        <w:rPr>
          <w:rFonts w:ascii="Times New Roman" w:eastAsia="Times New Roman" w:hAnsi="Times New Roman" w:cs="Times New Roman"/>
          <w:b/>
          <w:bCs/>
          <w:sz w:val="20"/>
          <w:szCs w:val="20"/>
        </w:rPr>
        <w:t>Rucklidge</w:t>
      </w:r>
      <w:proofErr w:type="spellEnd"/>
      <w:r w:rsidRPr="00F53860">
        <w:rPr>
          <w:rFonts w:ascii="Times New Roman" w:eastAsia="Times New Roman" w:hAnsi="Times New Roman" w:cs="Times New Roman"/>
          <w:b/>
          <w:bCs/>
          <w:sz w:val="20"/>
          <w:szCs w:val="20"/>
        </w:rPr>
        <w:t xml:space="preserve"> JJ, </w:t>
      </w:r>
      <w:proofErr w:type="spellStart"/>
      <w:r w:rsidRPr="00F53860">
        <w:rPr>
          <w:rFonts w:ascii="Times New Roman" w:eastAsia="Times New Roman" w:hAnsi="Times New Roman" w:cs="Times New Roman"/>
          <w:b/>
          <w:bCs/>
          <w:sz w:val="20"/>
          <w:szCs w:val="20"/>
        </w:rPr>
        <w:t>Gately</w:t>
      </w:r>
      <w:proofErr w:type="spellEnd"/>
      <w:r w:rsidRPr="00F53860">
        <w:rPr>
          <w:rFonts w:ascii="Times New Roman" w:eastAsia="Times New Roman" w:hAnsi="Times New Roman" w:cs="Times New Roman"/>
          <w:b/>
          <w:bCs/>
          <w:sz w:val="20"/>
          <w:szCs w:val="20"/>
        </w:rPr>
        <w:t xml:space="preserve"> D, Kaplan BJ.</w:t>
      </w:r>
      <w:r w:rsidRPr="00F53860">
        <w:rPr>
          <w:rFonts w:ascii="Times New Roman" w:eastAsia="Times New Roman" w:hAnsi="Times New Roman" w:cs="Times New Roman"/>
          <w:sz w:val="20"/>
          <w:szCs w:val="20"/>
        </w:rPr>
        <w:t xml:space="preserve">  BMC Psychiatry. 2010 Sep 28</w:t>
      </w:r>
      <w:proofErr w:type="gramStart"/>
      <w:r w:rsidRPr="00F53860">
        <w:rPr>
          <w:rFonts w:ascii="Times New Roman" w:eastAsia="Times New Roman" w:hAnsi="Times New Roman" w:cs="Times New Roman"/>
          <w:sz w:val="20"/>
          <w:szCs w:val="20"/>
        </w:rPr>
        <w:t>;10:74</w:t>
      </w:r>
      <w:proofErr w:type="gramEnd"/>
      <w:r w:rsidRPr="00F53860">
        <w:rPr>
          <w:rFonts w:ascii="Times New Roman" w:eastAsia="Times New Roman" w:hAnsi="Times New Roman" w:cs="Times New Roman"/>
          <w:sz w:val="20"/>
          <w:szCs w:val="20"/>
        </w:rPr>
        <w:t xml:space="preserve">. </w:t>
      </w:r>
    </w:p>
    <w:p w14:paraId="393C0D40" w14:textId="77777777" w:rsidR="00AA0B23" w:rsidRPr="00F53860" w:rsidRDefault="00AA0B23" w:rsidP="00AA0B23">
      <w:pPr>
        <w:spacing w:after="0" w:line="240" w:lineRule="auto"/>
        <w:rPr>
          <w:rFonts w:ascii="Times New Roman" w:eastAsia="Times New Roman" w:hAnsi="Times New Roman" w:cs="Times New Roman"/>
          <w:sz w:val="20"/>
          <w:szCs w:val="20"/>
        </w:rPr>
      </w:pPr>
    </w:p>
    <w:p w14:paraId="3926848E" w14:textId="7F89BC59" w:rsidR="00BF61CA" w:rsidRDefault="00AA0B23">
      <w:pPr>
        <w:rPr>
          <w:rFonts w:ascii="Times New Roman" w:eastAsia="Times New Roman" w:hAnsi="Times New Roman" w:cs="Times New Roman"/>
          <w:sz w:val="24"/>
          <w:szCs w:val="24"/>
        </w:rPr>
      </w:pPr>
      <w:r>
        <w:rPr>
          <w:rFonts w:ascii="Times New Roman" w:eastAsia="Times New Roman" w:hAnsi="Times New Roman" w:cs="Times New Roman"/>
          <w:sz w:val="24"/>
          <w:szCs w:val="24"/>
        </w:rPr>
        <w:t>BRAIN INJURY</w:t>
      </w:r>
    </w:p>
    <w:p w14:paraId="4920A4B2" w14:textId="0866A4C2" w:rsidR="00275F49" w:rsidRPr="00E939AE" w:rsidRDefault="000D2220" w:rsidP="00E939AE">
      <w:pPr>
        <w:pStyle w:val="ListParagraph"/>
        <w:widowControl w:val="0"/>
        <w:numPr>
          <w:ilvl w:val="0"/>
          <w:numId w:val="30"/>
        </w:numPr>
        <w:autoSpaceDE w:val="0"/>
        <w:autoSpaceDN w:val="0"/>
        <w:adjustRightInd w:val="0"/>
        <w:spacing w:after="240" w:line="240" w:lineRule="auto"/>
        <w:rPr>
          <w:rFonts w:ascii="Times New Roman" w:hAnsi="Times New Roman" w:cs="Times New Roman"/>
          <w:sz w:val="20"/>
          <w:szCs w:val="20"/>
        </w:rPr>
      </w:pPr>
      <w:r w:rsidRPr="00275F49">
        <w:rPr>
          <w:rFonts w:ascii="Times New Roman" w:hAnsi="Times New Roman" w:cs="Times New Roman"/>
          <w:b/>
          <w:sz w:val="20"/>
          <w:szCs w:val="20"/>
        </w:rPr>
        <w:t xml:space="preserve">Diet Can Stimulate Functional Recovery and Cerebral Plasticity After Perinatal Cortical Injury in Rats. Celeste </w:t>
      </w:r>
      <w:proofErr w:type="spellStart"/>
      <w:r w:rsidRPr="00275F49">
        <w:rPr>
          <w:rFonts w:ascii="Times New Roman" w:hAnsi="Times New Roman" w:cs="Times New Roman"/>
          <w:b/>
          <w:sz w:val="20"/>
          <w:szCs w:val="20"/>
        </w:rPr>
        <w:t>Halliwell</w:t>
      </w:r>
      <w:proofErr w:type="spellEnd"/>
      <w:r w:rsidRPr="00275F49">
        <w:rPr>
          <w:rFonts w:ascii="Times New Roman" w:hAnsi="Times New Roman" w:cs="Times New Roman"/>
          <w:b/>
          <w:sz w:val="20"/>
          <w:szCs w:val="20"/>
        </w:rPr>
        <w:t xml:space="preserve"> and Bryan Kolb. </w:t>
      </w:r>
      <w:r w:rsidRPr="00275F49">
        <w:rPr>
          <w:rFonts w:ascii="Times New Roman" w:hAnsi="Times New Roman" w:cs="Times New Roman"/>
          <w:sz w:val="20"/>
          <w:szCs w:val="20"/>
        </w:rPr>
        <w:t xml:space="preserve">Canadian Centre for </w:t>
      </w:r>
      <w:proofErr w:type="spellStart"/>
      <w:r w:rsidRPr="00275F49">
        <w:rPr>
          <w:rFonts w:ascii="Times New Roman" w:hAnsi="Times New Roman" w:cs="Times New Roman"/>
          <w:sz w:val="20"/>
          <w:szCs w:val="20"/>
        </w:rPr>
        <w:t>Behavioural</w:t>
      </w:r>
      <w:proofErr w:type="spellEnd"/>
      <w:r w:rsidRPr="00275F49">
        <w:rPr>
          <w:rFonts w:ascii="Times New Roman" w:hAnsi="Times New Roman" w:cs="Times New Roman"/>
          <w:sz w:val="20"/>
          <w:szCs w:val="20"/>
        </w:rPr>
        <w:t xml:space="preserve"> Neuroscience, The University of </w:t>
      </w:r>
      <w:proofErr w:type="spellStart"/>
      <w:r w:rsidRPr="00275F49">
        <w:rPr>
          <w:rFonts w:ascii="Times New Roman" w:hAnsi="Times New Roman" w:cs="Times New Roman"/>
          <w:sz w:val="20"/>
          <w:szCs w:val="20"/>
        </w:rPr>
        <w:t>Lethbridge</w:t>
      </w:r>
      <w:proofErr w:type="spellEnd"/>
      <w:r w:rsidR="00275F49" w:rsidRPr="00275F49">
        <w:rPr>
          <w:rFonts w:ascii="Times New Roman" w:hAnsi="Times New Roman" w:cs="Times New Roman"/>
          <w:sz w:val="20"/>
          <w:szCs w:val="20"/>
        </w:rPr>
        <w:t xml:space="preserve">. </w:t>
      </w:r>
      <w:proofErr w:type="spellStart"/>
      <w:r w:rsidR="00275F49" w:rsidRPr="00275F49">
        <w:rPr>
          <w:rFonts w:ascii="Times New Roman" w:hAnsi="Times New Roman" w:cs="Times New Roman"/>
          <w:i/>
          <w:iCs/>
          <w:sz w:val="20"/>
          <w:szCs w:val="20"/>
        </w:rPr>
        <w:t>Soc</w:t>
      </w:r>
      <w:proofErr w:type="spellEnd"/>
      <w:r w:rsidR="00275F49" w:rsidRPr="00275F49">
        <w:rPr>
          <w:rFonts w:ascii="Times New Roman" w:hAnsi="Times New Roman" w:cs="Times New Roman"/>
          <w:i/>
          <w:iCs/>
          <w:sz w:val="20"/>
          <w:szCs w:val="20"/>
        </w:rPr>
        <w:t xml:space="preserve"> </w:t>
      </w:r>
      <w:proofErr w:type="spellStart"/>
      <w:r w:rsidR="00275F49" w:rsidRPr="00275F49">
        <w:rPr>
          <w:rFonts w:ascii="Times New Roman" w:hAnsi="Times New Roman" w:cs="Times New Roman"/>
          <w:i/>
          <w:iCs/>
          <w:sz w:val="20"/>
          <w:szCs w:val="20"/>
        </w:rPr>
        <w:t>Neuro</w:t>
      </w:r>
      <w:proofErr w:type="spellEnd"/>
      <w:r w:rsidR="00275F49" w:rsidRPr="00275F49">
        <w:rPr>
          <w:rFonts w:ascii="Times New Roman" w:hAnsi="Times New Roman" w:cs="Times New Roman"/>
          <w:i/>
          <w:iCs/>
          <w:sz w:val="20"/>
          <w:szCs w:val="20"/>
        </w:rPr>
        <w:t xml:space="preserve"> Abs</w:t>
      </w:r>
      <w:r w:rsidR="00275F49" w:rsidRPr="00275F49">
        <w:rPr>
          <w:rFonts w:ascii="Times New Roman" w:hAnsi="Times New Roman" w:cs="Times New Roman"/>
          <w:sz w:val="20"/>
          <w:szCs w:val="20"/>
        </w:rPr>
        <w:t>. 29:459-411.</w:t>
      </w:r>
    </w:p>
    <w:p w14:paraId="6268B29B" w14:textId="34CE2F69" w:rsidR="00985F4D" w:rsidRDefault="00985F4D" w:rsidP="00985F4D">
      <w:pPr>
        <w:rPr>
          <w:rFonts w:ascii="Times New Roman" w:hAnsi="Times New Roman" w:cs="Times New Roman"/>
        </w:rPr>
      </w:pPr>
      <w:r>
        <w:rPr>
          <w:rFonts w:ascii="Times New Roman" w:hAnsi="Times New Roman" w:cs="Times New Roman"/>
        </w:rPr>
        <w:t>ADDICTIONS</w:t>
      </w:r>
    </w:p>
    <w:p w14:paraId="41124F09" w14:textId="2300DF50" w:rsidR="00985F4D" w:rsidRPr="00F41117" w:rsidRDefault="00D5225D" w:rsidP="00D5225D">
      <w:pPr>
        <w:pStyle w:val="ListParagraph"/>
        <w:widowControl w:val="0"/>
        <w:numPr>
          <w:ilvl w:val="0"/>
          <w:numId w:val="28"/>
        </w:numPr>
        <w:autoSpaceDE w:val="0"/>
        <w:autoSpaceDN w:val="0"/>
        <w:adjustRightInd w:val="0"/>
        <w:spacing w:after="240" w:line="240" w:lineRule="auto"/>
        <w:rPr>
          <w:rFonts w:ascii="Times New Roman" w:hAnsi="Times New Roman" w:cs="Times New Roman"/>
          <w:sz w:val="20"/>
          <w:szCs w:val="20"/>
        </w:rPr>
      </w:pPr>
      <w:r w:rsidRPr="00F41117">
        <w:rPr>
          <w:rFonts w:ascii="Times New Roman" w:hAnsi="Times New Roman" w:cs="Times New Roman"/>
          <w:b/>
          <w:bCs/>
          <w:color w:val="1A1718"/>
          <w:sz w:val="20"/>
          <w:szCs w:val="20"/>
        </w:rPr>
        <w:t>Use of Micronutrients Attenuates Cannabis and Nicotine Abu</w:t>
      </w:r>
      <w:r w:rsidR="00F41117" w:rsidRPr="00F41117">
        <w:rPr>
          <w:rFonts w:ascii="Times New Roman" w:hAnsi="Times New Roman" w:cs="Times New Roman"/>
          <w:b/>
          <w:bCs/>
          <w:color w:val="1A1718"/>
          <w:sz w:val="20"/>
          <w:szCs w:val="20"/>
        </w:rPr>
        <w:t xml:space="preserve">se as Evidenced From a Reversal </w:t>
      </w:r>
      <w:r w:rsidRPr="00F41117">
        <w:rPr>
          <w:rFonts w:ascii="Times New Roman" w:hAnsi="Times New Roman" w:cs="Times New Roman"/>
          <w:b/>
          <w:bCs/>
          <w:color w:val="1A1718"/>
          <w:sz w:val="20"/>
          <w:szCs w:val="20"/>
        </w:rPr>
        <w:t xml:space="preserve">Design: A Case Study. </w:t>
      </w:r>
      <w:r w:rsidRPr="00F41117">
        <w:rPr>
          <w:rFonts w:ascii="Times New Roman" w:hAnsi="Times New Roman" w:cs="Times New Roman"/>
          <w:b/>
          <w:color w:val="1A1718"/>
          <w:sz w:val="20"/>
          <w:szCs w:val="20"/>
        </w:rPr>
        <w:t xml:space="preserve">Rachel Harrison, M.Sc.; Julia J. </w:t>
      </w:r>
      <w:proofErr w:type="spellStart"/>
      <w:r w:rsidRPr="00F41117">
        <w:rPr>
          <w:rFonts w:ascii="Times New Roman" w:hAnsi="Times New Roman" w:cs="Times New Roman"/>
          <w:b/>
          <w:color w:val="1A1718"/>
          <w:sz w:val="20"/>
          <w:szCs w:val="20"/>
        </w:rPr>
        <w:t>Rucklidge</w:t>
      </w:r>
      <w:proofErr w:type="spellEnd"/>
      <w:r w:rsidRPr="00F41117">
        <w:rPr>
          <w:rFonts w:ascii="Times New Roman" w:hAnsi="Times New Roman" w:cs="Times New Roman"/>
          <w:b/>
          <w:color w:val="1A1718"/>
          <w:sz w:val="20"/>
          <w:szCs w:val="20"/>
        </w:rPr>
        <w:t>, Ph.D.</w:t>
      </w:r>
      <w:r w:rsidRPr="00F41117">
        <w:rPr>
          <w:rFonts w:ascii="Times New Roman" w:hAnsi="Times New Roman" w:cs="Times New Roman"/>
          <w:b/>
          <w:color w:val="1A1718"/>
          <w:position w:val="10"/>
          <w:sz w:val="20"/>
          <w:szCs w:val="20"/>
        </w:rPr>
        <w:t xml:space="preserve"> </w:t>
      </w:r>
      <w:r w:rsidRPr="00F41117">
        <w:rPr>
          <w:rFonts w:ascii="Times New Roman" w:hAnsi="Times New Roman" w:cs="Times New Roman"/>
          <w:b/>
          <w:color w:val="1A1718"/>
          <w:sz w:val="20"/>
          <w:szCs w:val="20"/>
        </w:rPr>
        <w:t xml:space="preserve">&amp; Neville </w:t>
      </w:r>
      <w:proofErr w:type="spellStart"/>
      <w:r w:rsidRPr="00F41117">
        <w:rPr>
          <w:rFonts w:ascii="Times New Roman" w:hAnsi="Times New Roman" w:cs="Times New Roman"/>
          <w:b/>
          <w:color w:val="1A1718"/>
          <w:sz w:val="20"/>
          <w:szCs w:val="20"/>
        </w:rPr>
        <w:t>Blampied</w:t>
      </w:r>
      <w:proofErr w:type="spellEnd"/>
      <w:r w:rsidRPr="00F41117">
        <w:rPr>
          <w:rFonts w:ascii="Times New Roman" w:hAnsi="Times New Roman" w:cs="Times New Roman"/>
          <w:b/>
          <w:color w:val="1A1718"/>
          <w:sz w:val="20"/>
          <w:szCs w:val="20"/>
        </w:rPr>
        <w:t xml:space="preserve">, M.Sc. </w:t>
      </w:r>
      <w:r w:rsidR="00F41117">
        <w:rPr>
          <w:rFonts w:ascii="Times New Roman" w:hAnsi="Times New Roman" w:cs="Times New Roman"/>
          <w:b/>
          <w:color w:val="1A1718"/>
          <w:sz w:val="20"/>
          <w:szCs w:val="20"/>
        </w:rPr>
        <w:t xml:space="preserve"> </w:t>
      </w:r>
      <w:r w:rsidRPr="00F41117">
        <w:rPr>
          <w:rFonts w:ascii="Times New Roman" w:hAnsi="Times New Roman" w:cs="Times New Roman"/>
          <w:i/>
          <w:iCs/>
          <w:color w:val="1A1718"/>
          <w:sz w:val="20"/>
          <w:szCs w:val="20"/>
        </w:rPr>
        <w:t>Journal of Psychoactive Drugs</w:t>
      </w:r>
      <w:r w:rsidRPr="00F41117">
        <w:rPr>
          <w:rFonts w:ascii="Times New Roman" w:hAnsi="Times New Roman" w:cs="Times New Roman"/>
          <w:color w:val="1A1718"/>
          <w:sz w:val="20"/>
          <w:szCs w:val="20"/>
        </w:rPr>
        <w:t>, 45 (2), 168–178, 2013</w:t>
      </w:r>
    </w:p>
    <w:p w14:paraId="3F484822" w14:textId="5D79A479" w:rsidR="00985F4D" w:rsidRDefault="00035CA6" w:rsidP="00985F4D">
      <w:pPr>
        <w:rPr>
          <w:rFonts w:ascii="Times New Roman" w:hAnsi="Times New Roman" w:cs="Times New Roman"/>
        </w:rPr>
      </w:pPr>
      <w:r>
        <w:rPr>
          <w:rFonts w:ascii="Times New Roman" w:hAnsi="Times New Roman" w:cs="Times New Roman"/>
        </w:rPr>
        <w:t>OTHER</w:t>
      </w:r>
    </w:p>
    <w:p w14:paraId="1BA8629E" w14:textId="77777777" w:rsidR="00DD4420" w:rsidRPr="00DD4420" w:rsidRDefault="00035CA6" w:rsidP="00DD4420">
      <w:pPr>
        <w:pStyle w:val="ListParagraph"/>
        <w:widowControl w:val="0"/>
        <w:numPr>
          <w:ilvl w:val="0"/>
          <w:numId w:val="26"/>
        </w:numPr>
        <w:autoSpaceDE w:val="0"/>
        <w:autoSpaceDN w:val="0"/>
        <w:adjustRightInd w:val="0"/>
        <w:spacing w:after="240" w:line="240" w:lineRule="auto"/>
        <w:rPr>
          <w:rFonts w:ascii="Times New Roman" w:hAnsi="Times New Roman" w:cs="Times New Roman"/>
          <w:sz w:val="20"/>
          <w:szCs w:val="20"/>
        </w:rPr>
      </w:pPr>
      <w:r w:rsidRPr="00DD4420">
        <w:rPr>
          <w:rFonts w:ascii="Times New Roman" w:hAnsi="Times New Roman" w:cs="Times New Roman"/>
          <w:b/>
          <w:bCs/>
          <w:sz w:val="20"/>
          <w:szCs w:val="20"/>
        </w:rPr>
        <w:t>Could Yeast Infections Impair Recovery From Mental Illness? A Case Study Using</w:t>
      </w:r>
      <w:r w:rsidRPr="00DD4420">
        <w:rPr>
          <w:rFonts w:ascii="Times" w:hAnsi="Times" w:cs="Times"/>
          <w:b/>
          <w:bCs/>
          <w:sz w:val="20"/>
          <w:szCs w:val="20"/>
        </w:rPr>
        <w:t xml:space="preserve"> </w:t>
      </w:r>
      <w:r w:rsidRPr="00DD4420">
        <w:rPr>
          <w:rFonts w:ascii="Times New Roman" w:hAnsi="Times New Roman" w:cs="Times New Roman"/>
          <w:b/>
          <w:bCs/>
          <w:sz w:val="20"/>
          <w:szCs w:val="20"/>
        </w:rPr>
        <w:t>Micronutrients</w:t>
      </w:r>
      <w:r w:rsidR="00DD4420" w:rsidRPr="00DD4420">
        <w:rPr>
          <w:rFonts w:ascii="Times New Roman" w:hAnsi="Times New Roman" w:cs="Times New Roman"/>
          <w:b/>
          <w:bCs/>
          <w:sz w:val="20"/>
          <w:szCs w:val="20"/>
        </w:rPr>
        <w:t xml:space="preserve"> and Olive Leaf Extract for the t</w:t>
      </w:r>
      <w:r w:rsidRPr="00DD4420">
        <w:rPr>
          <w:rFonts w:ascii="Times New Roman" w:hAnsi="Times New Roman" w:cs="Times New Roman"/>
          <w:b/>
          <w:bCs/>
          <w:sz w:val="20"/>
          <w:szCs w:val="20"/>
        </w:rPr>
        <w:t>reatment of ADHD and</w:t>
      </w:r>
      <w:r w:rsidR="00DD4420" w:rsidRPr="00DD4420">
        <w:rPr>
          <w:rFonts w:ascii="Times" w:hAnsi="Times" w:cs="Times"/>
          <w:b/>
          <w:bCs/>
          <w:sz w:val="20"/>
          <w:szCs w:val="20"/>
        </w:rPr>
        <w:t xml:space="preserve"> </w:t>
      </w:r>
      <w:r w:rsidRPr="00DD4420">
        <w:rPr>
          <w:rFonts w:ascii="Times New Roman" w:hAnsi="Times New Roman" w:cs="Times New Roman"/>
          <w:b/>
          <w:bCs/>
          <w:sz w:val="20"/>
          <w:szCs w:val="20"/>
        </w:rPr>
        <w:t>Depression</w:t>
      </w:r>
      <w:r w:rsidR="00DD4420" w:rsidRPr="00DD4420">
        <w:rPr>
          <w:rFonts w:ascii="Times New Roman" w:hAnsi="Times New Roman" w:cs="Times New Roman"/>
          <w:b/>
          <w:bCs/>
          <w:sz w:val="20"/>
          <w:szCs w:val="20"/>
        </w:rPr>
        <w:t xml:space="preserve">.  Julia J. </w:t>
      </w:r>
      <w:proofErr w:type="spellStart"/>
      <w:r w:rsidR="00DD4420" w:rsidRPr="00DD4420">
        <w:rPr>
          <w:rFonts w:ascii="Times New Roman" w:hAnsi="Times New Roman" w:cs="Times New Roman"/>
          <w:b/>
          <w:bCs/>
          <w:sz w:val="20"/>
          <w:szCs w:val="20"/>
        </w:rPr>
        <w:t>Rucklidge</w:t>
      </w:r>
      <w:proofErr w:type="spellEnd"/>
      <w:r w:rsidR="00DD4420" w:rsidRPr="00DD4420">
        <w:rPr>
          <w:rFonts w:ascii="Times New Roman" w:hAnsi="Times New Roman" w:cs="Times New Roman"/>
          <w:b/>
          <w:bCs/>
          <w:sz w:val="20"/>
          <w:szCs w:val="20"/>
        </w:rPr>
        <w:t xml:space="preserve">. </w:t>
      </w:r>
      <w:proofErr w:type="spellStart"/>
      <w:proofErr w:type="gramStart"/>
      <w:r w:rsidR="00DD4420" w:rsidRPr="00DD4420">
        <w:rPr>
          <w:rFonts w:ascii="Times New Roman" w:hAnsi="Times New Roman" w:cs="Times New Roman"/>
          <w:b/>
          <w:bCs/>
          <w:sz w:val="20"/>
          <w:szCs w:val="20"/>
        </w:rPr>
        <w:t>Ph.D</w:t>
      </w:r>
      <w:proofErr w:type="spellEnd"/>
      <w:r w:rsidR="00DD4420" w:rsidRPr="00DD4420">
        <w:rPr>
          <w:rFonts w:ascii="Times New Roman" w:hAnsi="Times New Roman" w:cs="Times New Roman"/>
          <w:b/>
          <w:bCs/>
          <w:sz w:val="20"/>
          <w:szCs w:val="20"/>
        </w:rPr>
        <w:t xml:space="preserve">  </w:t>
      </w:r>
      <w:proofErr w:type="spellStart"/>
      <w:r w:rsidR="00DD4420" w:rsidRPr="00DD4420">
        <w:rPr>
          <w:rFonts w:ascii="Times New Roman" w:hAnsi="Times New Roman" w:cs="Times New Roman"/>
          <w:i/>
          <w:iCs/>
          <w:sz w:val="20"/>
          <w:szCs w:val="20"/>
        </w:rPr>
        <w:t>Adv</w:t>
      </w:r>
      <w:proofErr w:type="spellEnd"/>
      <w:proofErr w:type="gramEnd"/>
      <w:r w:rsidR="00DD4420" w:rsidRPr="00DD4420">
        <w:rPr>
          <w:rFonts w:ascii="Times New Roman" w:hAnsi="Times New Roman" w:cs="Times New Roman"/>
          <w:i/>
          <w:iCs/>
          <w:sz w:val="20"/>
          <w:szCs w:val="20"/>
        </w:rPr>
        <w:t xml:space="preserve"> Mind Body Med. </w:t>
      </w:r>
      <w:r w:rsidR="00DD4420" w:rsidRPr="00DD4420">
        <w:rPr>
          <w:rFonts w:ascii="Times New Roman" w:hAnsi="Times New Roman" w:cs="Times New Roman"/>
          <w:sz w:val="20"/>
          <w:szCs w:val="20"/>
        </w:rPr>
        <w:t>2013;27(3)</w:t>
      </w:r>
    </w:p>
    <w:p w14:paraId="1410FD00" w14:textId="60146EA3" w:rsidR="00035CA6" w:rsidRPr="00DD4420" w:rsidRDefault="00035CA6" w:rsidP="00DD4420">
      <w:pPr>
        <w:widowControl w:val="0"/>
        <w:autoSpaceDE w:val="0"/>
        <w:autoSpaceDN w:val="0"/>
        <w:adjustRightInd w:val="0"/>
        <w:spacing w:after="240" w:line="240" w:lineRule="auto"/>
        <w:ind w:left="360"/>
        <w:rPr>
          <w:rFonts w:ascii="Times New Roman" w:hAnsi="Times New Roman" w:cs="Times New Roman"/>
          <w:sz w:val="20"/>
          <w:szCs w:val="20"/>
        </w:rPr>
      </w:pPr>
    </w:p>
    <w:p w14:paraId="25021F5B" w14:textId="31134E38" w:rsidR="00035CA6" w:rsidRPr="00DD4420" w:rsidRDefault="00035CA6" w:rsidP="00DD4420">
      <w:pPr>
        <w:pStyle w:val="ListParagraph"/>
        <w:rPr>
          <w:rFonts w:ascii="Times New Roman" w:hAnsi="Times New Roman" w:cs="Times New Roman"/>
          <w:sz w:val="20"/>
          <w:szCs w:val="20"/>
        </w:rPr>
      </w:pPr>
    </w:p>
    <w:p w14:paraId="15B820BE" w14:textId="77777777" w:rsidR="00BF61CA" w:rsidRDefault="00BF61CA">
      <w:pPr>
        <w:rPr>
          <w:rFonts w:ascii="Times New Roman" w:hAnsi="Times New Roman" w:cs="Times New Roman"/>
        </w:rPr>
      </w:pPr>
    </w:p>
    <w:p w14:paraId="53CCD4BE" w14:textId="77777777" w:rsidR="00BF61CA" w:rsidRDefault="00BF61CA">
      <w:pPr>
        <w:rPr>
          <w:rFonts w:ascii="Times New Roman" w:hAnsi="Times New Roman" w:cs="Times New Roman"/>
        </w:rPr>
      </w:pPr>
    </w:p>
    <w:p w14:paraId="740A4DF1" w14:textId="77777777" w:rsidR="007C7A6F" w:rsidRDefault="007C7A6F">
      <w:pPr>
        <w:rPr>
          <w:rFonts w:ascii="Times New Roman" w:hAnsi="Times New Roman" w:cs="Times New Roman"/>
          <w:sz w:val="32"/>
          <w:szCs w:val="32"/>
        </w:rPr>
      </w:pPr>
      <w:r>
        <w:rPr>
          <w:rFonts w:ascii="Times New Roman" w:hAnsi="Times New Roman" w:cs="Times New Roman"/>
          <w:sz w:val="32"/>
          <w:szCs w:val="32"/>
        </w:rPr>
        <w:br w:type="page"/>
      </w:r>
    </w:p>
    <w:p w14:paraId="4A5D1D59" w14:textId="77777777" w:rsidR="005E67D0" w:rsidRDefault="005E67D0" w:rsidP="00510BB3">
      <w:pPr>
        <w:jc w:val="center"/>
        <w:rPr>
          <w:rFonts w:ascii="Times New Roman" w:hAnsi="Times New Roman" w:cs="Times New Roman"/>
          <w:sz w:val="32"/>
          <w:szCs w:val="32"/>
        </w:rPr>
      </w:pPr>
      <w:r>
        <w:rPr>
          <w:rFonts w:ascii="Times New Roman" w:hAnsi="Times New Roman" w:cs="Times New Roman"/>
          <w:sz w:val="32"/>
          <w:szCs w:val="32"/>
        </w:rPr>
        <w:lastRenderedPageBreak/>
        <w:t>STRESS / ADHD</w:t>
      </w:r>
    </w:p>
    <w:tbl>
      <w:tblPr>
        <w:tblW w:w="9750" w:type="dxa"/>
        <w:tblCellSpacing w:w="0" w:type="dxa"/>
        <w:tblCellMar>
          <w:left w:w="0" w:type="dxa"/>
          <w:right w:w="0" w:type="dxa"/>
        </w:tblCellMar>
        <w:tblLook w:val="04A0" w:firstRow="1" w:lastRow="0" w:firstColumn="1" w:lastColumn="0" w:noHBand="0" w:noVBand="1"/>
      </w:tblPr>
      <w:tblGrid>
        <w:gridCol w:w="9750"/>
      </w:tblGrid>
      <w:tr w:rsidR="005E67D0" w:rsidRPr="00780F43" w14:paraId="615A7140" w14:textId="77777777" w:rsidTr="00AA0B23">
        <w:trPr>
          <w:tblCellSpacing w:w="0" w:type="dxa"/>
        </w:trPr>
        <w:tc>
          <w:tcPr>
            <w:tcW w:w="0" w:type="auto"/>
            <w:vAlign w:val="center"/>
            <w:hideMark/>
          </w:tcPr>
          <w:p w14:paraId="713BB07A" w14:textId="77777777" w:rsidR="005E67D0" w:rsidRPr="00780F43" w:rsidRDefault="005E67D0" w:rsidP="00BF61CA">
            <w:pPr>
              <w:numPr>
                <w:ilvl w:val="0"/>
                <w:numId w:val="1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 xml:space="preserve">Can Micronutrients Improve Neurocognitive Functioning in Adults with ADHD and Severe Mood </w:t>
            </w:r>
            <w:proofErr w:type="spellStart"/>
            <w:r w:rsidRPr="00780F43">
              <w:rPr>
                <w:rFonts w:ascii="Times New Roman" w:eastAsia="Times New Roman" w:hAnsi="Times New Roman" w:cs="Times New Roman"/>
                <w:b/>
                <w:sz w:val="24"/>
                <w:szCs w:val="24"/>
              </w:rPr>
              <w:t>Dysregulation</w:t>
            </w:r>
            <w:proofErr w:type="spellEnd"/>
            <w:r w:rsidRPr="00780F43">
              <w:rPr>
                <w:rFonts w:ascii="Times New Roman" w:eastAsia="Times New Roman" w:hAnsi="Times New Roman" w:cs="Times New Roman"/>
                <w:b/>
                <w:sz w:val="24"/>
                <w:szCs w:val="24"/>
              </w:rPr>
              <w:t>? A Pilot Study</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b/>
                <w:bCs/>
                <w:sz w:val="24"/>
                <w:szCs w:val="24"/>
              </w:rPr>
              <w:t>Rucklidge</w:t>
            </w:r>
            <w:proofErr w:type="spellEnd"/>
            <w:r w:rsidRPr="00780F43">
              <w:rPr>
                <w:rFonts w:ascii="Times New Roman" w:eastAsia="Times New Roman" w:hAnsi="Times New Roman" w:cs="Times New Roman"/>
                <w:b/>
                <w:bCs/>
                <w:sz w:val="24"/>
                <w:szCs w:val="24"/>
              </w:rPr>
              <w:t xml:space="preserve"> J, </w:t>
            </w:r>
            <w:proofErr w:type="spellStart"/>
            <w:r w:rsidRPr="00780F43">
              <w:rPr>
                <w:rFonts w:ascii="Times New Roman" w:eastAsia="Times New Roman" w:hAnsi="Times New Roman" w:cs="Times New Roman"/>
                <w:b/>
                <w:bCs/>
                <w:sz w:val="24"/>
                <w:szCs w:val="24"/>
              </w:rPr>
              <w:t>Johnstone</w:t>
            </w:r>
            <w:proofErr w:type="spellEnd"/>
            <w:r w:rsidRPr="00780F43">
              <w:rPr>
                <w:rFonts w:ascii="Times New Roman" w:eastAsia="Times New Roman" w:hAnsi="Times New Roman" w:cs="Times New Roman"/>
                <w:b/>
                <w:bCs/>
                <w:sz w:val="24"/>
                <w:szCs w:val="24"/>
              </w:rPr>
              <w:t xml:space="preserve"> J, Harrison R</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t xml:space="preserve">The Journal of Alternative and Complementary Medicine. December 2011, 17(12) 2011, pp. 1125-1131 </w:t>
            </w:r>
          </w:p>
          <w:p w14:paraId="19EE2DA9" w14:textId="77777777" w:rsidR="005E67D0" w:rsidRPr="00780F43" w:rsidRDefault="005E67D0" w:rsidP="00AA0B23">
            <w:pPr>
              <w:spacing w:after="0" w:line="240" w:lineRule="auto"/>
              <w:rPr>
                <w:rFonts w:ascii="Times New Roman" w:eastAsia="Times New Roman" w:hAnsi="Times New Roman" w:cs="Times New Roman"/>
                <w:sz w:val="24"/>
                <w:szCs w:val="24"/>
              </w:rPr>
            </w:pPr>
          </w:p>
        </w:tc>
      </w:tr>
      <w:tr w:rsidR="005E67D0" w:rsidRPr="00780F43" w14:paraId="50C26C99" w14:textId="77777777" w:rsidTr="00AA0B23">
        <w:trPr>
          <w:tblCellSpacing w:w="0" w:type="dxa"/>
        </w:trPr>
        <w:tc>
          <w:tcPr>
            <w:tcW w:w="0" w:type="auto"/>
            <w:vAlign w:val="center"/>
            <w:hideMark/>
          </w:tcPr>
          <w:p w14:paraId="65B7A1AE" w14:textId="77777777" w:rsidR="005E67D0" w:rsidRPr="00780F43" w:rsidRDefault="005E67D0"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The </w:t>
            </w:r>
            <w:proofErr w:type="gramStart"/>
            <w:r w:rsidRPr="00780F43">
              <w:rPr>
                <w:rFonts w:ascii="Times New Roman" w:eastAsia="Times New Roman" w:hAnsi="Times New Roman" w:cs="Times New Roman"/>
                <w:sz w:val="24"/>
                <w:szCs w:val="24"/>
              </w:rPr>
              <w:t>September,</w:t>
            </w:r>
            <w:proofErr w:type="gramEnd"/>
            <w:r w:rsidRPr="00780F43">
              <w:rPr>
                <w:rFonts w:ascii="Times New Roman" w:eastAsia="Times New Roman" w:hAnsi="Times New Roman" w:cs="Times New Roman"/>
                <w:sz w:val="24"/>
                <w:szCs w:val="24"/>
              </w:rPr>
              <w:t xml:space="preserve"> 2010, 7.1 magnitude earthquake in Christchurch, New Zealand, provided an opportunity to study the after-effects of a major earthquake where death and injury were absent. It created a natural experiment into the protective effects on </w:t>
            </w:r>
            <w:proofErr w:type="gramStart"/>
            <w:r w:rsidRPr="00780F43">
              <w:rPr>
                <w:rFonts w:ascii="Times New Roman" w:eastAsia="Times New Roman" w:hAnsi="Times New Roman" w:cs="Times New Roman"/>
                <w:sz w:val="24"/>
                <w:szCs w:val="24"/>
              </w:rPr>
              <w:t>well-being</w:t>
            </w:r>
            <w:proofErr w:type="gramEnd"/>
            <w:r w:rsidRPr="00780F43">
              <w:rPr>
                <w:rFonts w:ascii="Times New Roman" w:eastAsia="Times New Roman" w:hAnsi="Times New Roman" w:cs="Times New Roman"/>
                <w:sz w:val="24"/>
                <w:szCs w:val="24"/>
              </w:rPr>
              <w:t xml:space="preserve"> of taking EMPowerplus (EMP+), a micronutrient supplement, in a group of 33 adults diagnosed with ADHD who had been assessed prior to the earthquake. Fortuitously, 16 were currently taking the supplement as part of on-going research at the time of the quake, while 17 were not (they had completed their trial of EMP+ or were waiting to begin consumption). The Depression Anxiety and Stress </w:t>
            </w:r>
            <w:proofErr w:type="gramStart"/>
            <w:r w:rsidRPr="00780F43">
              <w:rPr>
                <w:rFonts w:ascii="Times New Roman" w:eastAsia="Times New Roman" w:hAnsi="Times New Roman" w:cs="Times New Roman"/>
                <w:sz w:val="24"/>
                <w:szCs w:val="24"/>
              </w:rPr>
              <w:t>Scale(</w:t>
            </w:r>
            <w:proofErr w:type="gramEnd"/>
            <w:r w:rsidRPr="00780F43">
              <w:rPr>
                <w:rFonts w:ascii="Times New Roman" w:eastAsia="Times New Roman" w:hAnsi="Times New Roman" w:cs="Times New Roman"/>
                <w:sz w:val="24"/>
                <w:szCs w:val="24"/>
              </w:rPr>
              <w:t xml:space="preserve">DASS-42) which had been administered at varying times before the earthquake on recruitment into the micronutrient study was re-administered by telephone 7-10 and again 14-18 days post-earthquake to volunteer, earthquake-exposed participants. A modified </w:t>
            </w:r>
            <w:proofErr w:type="spellStart"/>
            <w:r w:rsidRPr="00780F43">
              <w:rPr>
                <w:rFonts w:ascii="Times New Roman" w:eastAsia="Times New Roman" w:hAnsi="Times New Roman" w:cs="Times New Roman"/>
                <w:sz w:val="24"/>
                <w:szCs w:val="24"/>
              </w:rPr>
              <w:t>Brinley</w:t>
            </w:r>
            <w:proofErr w:type="spellEnd"/>
            <w:r w:rsidRPr="00780F43">
              <w:rPr>
                <w:rFonts w:ascii="Times New Roman" w:eastAsia="Times New Roman" w:hAnsi="Times New Roman" w:cs="Times New Roman"/>
                <w:sz w:val="24"/>
                <w:szCs w:val="24"/>
              </w:rPr>
              <w:t xml:space="preserve"> plot analysis of the individual DASS-42 scores showed that </w:t>
            </w:r>
            <w:r w:rsidRPr="005E67D0">
              <w:rPr>
                <w:rFonts w:ascii="Times New Roman" w:eastAsia="Times New Roman" w:hAnsi="Times New Roman" w:cs="Times New Roman"/>
                <w:color w:val="FF0000"/>
                <w:sz w:val="24"/>
                <w:szCs w:val="24"/>
              </w:rPr>
              <w:t>the 16 participants on the nutritional supplement were more resilient to the effects of the earthquake than the 17 individuals not taking the supplement. This effect was particularly marked for Depression scores.</w:t>
            </w:r>
          </w:p>
        </w:tc>
      </w:tr>
    </w:tbl>
    <w:p w14:paraId="4DCD01FF" w14:textId="77777777" w:rsidR="005E67D0" w:rsidRDefault="005E67D0" w:rsidP="00510BB3">
      <w:pPr>
        <w:jc w:val="center"/>
        <w:rPr>
          <w:rFonts w:ascii="Times New Roman" w:hAnsi="Times New Roman" w:cs="Times New Roman"/>
          <w:sz w:val="32"/>
          <w:szCs w:val="32"/>
        </w:rPr>
      </w:pPr>
    </w:p>
    <w:tbl>
      <w:tblPr>
        <w:tblW w:w="9750" w:type="dxa"/>
        <w:tblCellSpacing w:w="0" w:type="dxa"/>
        <w:tblCellMar>
          <w:left w:w="0" w:type="dxa"/>
          <w:right w:w="0" w:type="dxa"/>
        </w:tblCellMar>
        <w:tblLook w:val="04A0" w:firstRow="1" w:lastRow="0" w:firstColumn="1" w:lastColumn="0" w:noHBand="0" w:noVBand="1"/>
      </w:tblPr>
      <w:tblGrid>
        <w:gridCol w:w="9750"/>
      </w:tblGrid>
      <w:tr w:rsidR="005E67D0" w:rsidRPr="00780F43" w14:paraId="2934B8DC" w14:textId="77777777" w:rsidTr="00AA0B23">
        <w:trPr>
          <w:tblCellSpacing w:w="0" w:type="dxa"/>
        </w:trPr>
        <w:tc>
          <w:tcPr>
            <w:tcW w:w="0" w:type="auto"/>
            <w:vAlign w:val="center"/>
            <w:hideMark/>
          </w:tcPr>
          <w:p w14:paraId="4CD27A5D" w14:textId="77777777" w:rsidR="005E67D0" w:rsidRPr="005E67D0" w:rsidRDefault="005E67D0" w:rsidP="00BF61CA">
            <w:pPr>
              <w:numPr>
                <w:ilvl w:val="0"/>
                <w:numId w:val="12"/>
              </w:numPr>
              <w:spacing w:after="0" w:line="240" w:lineRule="auto"/>
              <w:rPr>
                <w:rFonts w:ascii="Times New Roman" w:eastAsia="Times New Roman" w:hAnsi="Times New Roman" w:cs="Times New Roman"/>
                <w:sz w:val="24"/>
                <w:szCs w:val="24"/>
              </w:rPr>
            </w:pPr>
            <w:r w:rsidRPr="005E67D0">
              <w:rPr>
                <w:rFonts w:ascii="Times New Roman" w:eastAsia="Times New Roman" w:hAnsi="Times New Roman" w:cs="Times New Roman"/>
                <w:b/>
                <w:sz w:val="24"/>
                <w:szCs w:val="24"/>
              </w:rPr>
              <w:t>Post-Earthquake Psychological Functioning in Adults with Attention-Deficit / Hyperactivity Disorder: Positive Effects of Micronutrients on Resilience</w:t>
            </w:r>
            <w:r w:rsidRPr="005E67D0">
              <w:rPr>
                <w:rFonts w:ascii="Times New Roman" w:eastAsia="Times New Roman" w:hAnsi="Times New Roman" w:cs="Times New Roman"/>
                <w:sz w:val="24"/>
                <w:szCs w:val="24"/>
              </w:rPr>
              <w:t xml:space="preserve">    </w:t>
            </w:r>
            <w:proofErr w:type="spellStart"/>
            <w:r w:rsidRPr="005E67D0">
              <w:rPr>
                <w:rFonts w:ascii="Times New Roman" w:eastAsia="Times New Roman" w:hAnsi="Times New Roman" w:cs="Times New Roman"/>
                <w:b/>
                <w:bCs/>
                <w:sz w:val="24"/>
                <w:szCs w:val="24"/>
              </w:rPr>
              <w:t>Rucklidge</w:t>
            </w:r>
            <w:proofErr w:type="spellEnd"/>
            <w:r w:rsidRPr="005E67D0">
              <w:rPr>
                <w:rFonts w:ascii="Times New Roman" w:eastAsia="Times New Roman" w:hAnsi="Times New Roman" w:cs="Times New Roman"/>
                <w:b/>
                <w:bCs/>
                <w:sz w:val="24"/>
                <w:szCs w:val="24"/>
              </w:rPr>
              <w:t xml:space="preserve"> J, </w:t>
            </w:r>
            <w:proofErr w:type="spellStart"/>
            <w:r w:rsidRPr="005E67D0">
              <w:rPr>
                <w:rFonts w:ascii="Times New Roman" w:eastAsia="Times New Roman" w:hAnsi="Times New Roman" w:cs="Times New Roman"/>
                <w:b/>
                <w:bCs/>
                <w:sz w:val="24"/>
                <w:szCs w:val="24"/>
              </w:rPr>
              <w:t>Blampied</w:t>
            </w:r>
            <w:proofErr w:type="spellEnd"/>
            <w:r w:rsidRPr="005E67D0">
              <w:rPr>
                <w:rFonts w:ascii="Times New Roman" w:eastAsia="Times New Roman" w:hAnsi="Times New Roman" w:cs="Times New Roman"/>
                <w:b/>
                <w:bCs/>
                <w:sz w:val="24"/>
                <w:szCs w:val="24"/>
              </w:rPr>
              <w:t xml:space="preserve"> N</w:t>
            </w:r>
            <w:r w:rsidRPr="005E67D0">
              <w:rPr>
                <w:rFonts w:ascii="Times New Roman" w:eastAsia="Times New Roman" w:hAnsi="Times New Roman" w:cs="Times New Roman"/>
                <w:sz w:val="24"/>
                <w:szCs w:val="24"/>
              </w:rPr>
              <w:t xml:space="preserve">   New Zealand Journal of Psychology. Volume 40, No. 4, 2011: ISSN: 1179-7924 </w:t>
            </w:r>
          </w:p>
          <w:p w14:paraId="41AD1CC0" w14:textId="77777777" w:rsidR="005E67D0" w:rsidRPr="00780F43" w:rsidRDefault="005E67D0"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E67D0" w:rsidRPr="00780F43" w14:paraId="6FA5F3B9" w14:textId="77777777" w:rsidTr="00AA0B23">
        <w:trPr>
          <w:trHeight w:val="1080"/>
          <w:tblCellSpacing w:w="0" w:type="dxa"/>
        </w:trPr>
        <w:tc>
          <w:tcPr>
            <w:tcW w:w="0" w:type="auto"/>
            <w:vAlign w:val="center"/>
            <w:hideMark/>
          </w:tcPr>
          <w:p w14:paraId="66A491DB" w14:textId="77777777" w:rsidR="005E67D0" w:rsidRPr="00B043F0" w:rsidRDefault="005E67D0"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OBJECTIVES: Little research has investigated how micronutrients (minerals and vitamins) affect cognitive functioning, despite preliminary studies showing they may improve psychiatric functioning.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INTERVENTION: This pilot study investigated the impact of a 36-ingredient micronutrient formula consisting mainly of vitamins and minerals on neurocognitive functioning in 14 adults with attention-deficit/hyperactivity disorder (ADHD) and severe mood </w:t>
            </w:r>
            <w:proofErr w:type="spellStart"/>
            <w:r w:rsidRPr="00780F43">
              <w:rPr>
                <w:rFonts w:ascii="Times New Roman" w:eastAsia="Times New Roman" w:hAnsi="Times New Roman" w:cs="Times New Roman"/>
                <w:sz w:val="24"/>
                <w:szCs w:val="24"/>
              </w:rPr>
              <w:t>dysregulation</w:t>
            </w:r>
            <w:proofErr w:type="spellEnd"/>
            <w:r w:rsidRP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DESIGN: The formula was consumed in an open-label trial over an 8-week period. </w:t>
            </w:r>
            <w:r w:rsidRPr="00780F43">
              <w:rPr>
                <w:rFonts w:ascii="Times New Roman" w:eastAsia="Times New Roman" w:hAnsi="Times New Roman" w:cs="Times New Roman"/>
                <w:sz w:val="24"/>
                <w:szCs w:val="24"/>
              </w:rPr>
              <w:br/>
              <w:t xml:space="preserve">OUTCOME MEASURES: The participants completed tests of memory (Wide Range Assessment of Memory and Learning) and executive functioning (Delis-Kaplan Executive Functioning System and </w:t>
            </w:r>
            <w:proofErr w:type="spellStart"/>
            <w:r w:rsidRPr="00780F43">
              <w:rPr>
                <w:rFonts w:ascii="Times New Roman" w:eastAsia="Times New Roman" w:hAnsi="Times New Roman" w:cs="Times New Roman"/>
                <w:sz w:val="24"/>
                <w:szCs w:val="24"/>
              </w:rPr>
              <w:t>Conners</w:t>
            </w:r>
            <w:proofErr w:type="spellEnd"/>
            <w:r w:rsidRPr="00780F43">
              <w:rPr>
                <w:rFonts w:ascii="Times New Roman" w:eastAsia="Times New Roman" w:hAnsi="Times New Roman" w:cs="Times New Roman"/>
                <w:sz w:val="24"/>
                <w:szCs w:val="24"/>
              </w:rPr>
              <w:t xml:space="preserve"> Continuous Performance Test) at baseline and at the end of the trial. A gender- and age-matched control group of 14 non-ADHD adults not taking the formula were assessed on the same tests 8 weeks apart in order to investigate the impact of practice on the results.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lastRenderedPageBreak/>
              <w:t xml:space="preserve">RESULTS: There were no group differences in ethnicity, socio-economic status and estimated IQ. </w:t>
            </w:r>
            <w:r w:rsidRPr="00780F43">
              <w:rPr>
                <w:rFonts w:ascii="Times New Roman" w:eastAsia="Times New Roman" w:hAnsi="Times New Roman" w:cs="Times New Roman"/>
                <w:color w:val="FF0000"/>
                <w:sz w:val="24"/>
                <w:szCs w:val="24"/>
              </w:rPr>
              <w:t>Significant improvement was observed in the ADHD group, but not the control group, across a range of verbal abilities including verbal learning, verbal cognitive flexibility and fluency, and verbal inhibition. These neurocognitive improvements were large and consistent with improved psychiatric functioning</w:t>
            </w:r>
            <w:r w:rsidRPr="00780F43">
              <w:rPr>
                <w:rFonts w:ascii="Times New Roman" w:eastAsia="Times New Roman" w:hAnsi="Times New Roman" w:cs="Times New Roman"/>
                <w:sz w:val="24"/>
                <w:szCs w:val="24"/>
              </w:rPr>
              <w:t xml:space="preserve">. No changes were noted above a practice effect in visual–spatial memory and there were no improvements noted in reaction time, working memory, or rapid naming for either </w:t>
            </w:r>
            <w:proofErr w:type="gramStart"/>
            <w:r w:rsidRPr="00780F43">
              <w:rPr>
                <w:rFonts w:ascii="Times New Roman" w:eastAsia="Times New Roman" w:hAnsi="Times New Roman" w:cs="Times New Roman"/>
                <w:sz w:val="24"/>
                <w:szCs w:val="24"/>
              </w:rPr>
              <w:t>groups</w:t>
            </w:r>
            <w:proofErr w:type="gramEnd"/>
            <w:r w:rsidRP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CONCLUSIONS: Although the pilot and open-label design of the study limits the generalizability of the results</w:t>
            </w:r>
            <w:r w:rsidRPr="00780F43">
              <w:rPr>
                <w:rFonts w:ascii="Times New Roman" w:eastAsia="Times New Roman" w:hAnsi="Times New Roman" w:cs="Times New Roman"/>
                <w:color w:val="FF0000"/>
                <w:sz w:val="24"/>
                <w:szCs w:val="24"/>
              </w:rPr>
              <w:t xml:space="preserve">, it supports a growing body of literature recognizing the importance of nutrients for mental health and cognition. </w:t>
            </w:r>
            <w:r w:rsidRPr="00780F43">
              <w:rPr>
                <w:rFonts w:ascii="Times New Roman" w:eastAsia="Times New Roman" w:hAnsi="Times New Roman" w:cs="Times New Roman"/>
                <w:sz w:val="24"/>
                <w:szCs w:val="24"/>
              </w:rPr>
              <w:t>The results also provide evidence supporting the need for randomized clinical trials of micronutrients as well as other experimental studies in order to better assess whether improved neurocognitive functioning may contribute to improved psychiatric symptoms</w:t>
            </w:r>
          </w:p>
          <w:p w14:paraId="527C78C4" w14:textId="77777777" w:rsidR="005E67D0" w:rsidRDefault="005E67D0" w:rsidP="00AA0B23">
            <w:pPr>
              <w:spacing w:after="0" w:line="240" w:lineRule="auto"/>
              <w:rPr>
                <w:rFonts w:ascii="Times New Roman" w:eastAsia="Times New Roman" w:hAnsi="Times New Roman" w:cs="Times New Roman"/>
                <w:sz w:val="24"/>
                <w:szCs w:val="24"/>
              </w:rPr>
            </w:pPr>
          </w:p>
          <w:p w14:paraId="0C31DADC" w14:textId="77777777" w:rsidR="00B043F0" w:rsidRPr="00780F43" w:rsidRDefault="00B043F0" w:rsidP="00AA0B23">
            <w:pPr>
              <w:spacing w:after="0" w:line="240" w:lineRule="auto"/>
              <w:rPr>
                <w:rFonts w:ascii="Times New Roman" w:eastAsia="Times New Roman" w:hAnsi="Times New Roman" w:cs="Times New Roman"/>
                <w:sz w:val="24"/>
                <w:szCs w:val="24"/>
              </w:rPr>
            </w:pPr>
          </w:p>
        </w:tc>
      </w:tr>
    </w:tbl>
    <w:p w14:paraId="4C83FD30" w14:textId="77777777" w:rsidR="00510BB3" w:rsidRDefault="00510BB3" w:rsidP="00510BB3">
      <w:pPr>
        <w:jc w:val="center"/>
        <w:rPr>
          <w:rFonts w:ascii="Times New Roman" w:hAnsi="Times New Roman" w:cs="Times New Roman"/>
          <w:sz w:val="32"/>
          <w:szCs w:val="32"/>
        </w:rPr>
      </w:pPr>
      <w:r w:rsidRPr="00780F43">
        <w:rPr>
          <w:rFonts w:ascii="Times New Roman" w:hAnsi="Times New Roman" w:cs="Times New Roman"/>
          <w:sz w:val="32"/>
          <w:szCs w:val="32"/>
        </w:rPr>
        <w:lastRenderedPageBreak/>
        <w:t>ADD / ADHD</w:t>
      </w:r>
    </w:p>
    <w:tbl>
      <w:tblPr>
        <w:tblW w:w="9750" w:type="dxa"/>
        <w:tblCellSpacing w:w="0" w:type="dxa"/>
        <w:tblCellMar>
          <w:left w:w="0" w:type="dxa"/>
          <w:right w:w="0" w:type="dxa"/>
        </w:tblCellMar>
        <w:tblLook w:val="04A0" w:firstRow="1" w:lastRow="0" w:firstColumn="1" w:lastColumn="0" w:noHBand="0" w:noVBand="1"/>
      </w:tblPr>
      <w:tblGrid>
        <w:gridCol w:w="9750"/>
      </w:tblGrid>
      <w:tr w:rsidR="00510BB3" w:rsidRPr="00780F43" w14:paraId="29CCCD15" w14:textId="77777777" w:rsidTr="00AA0B23">
        <w:trPr>
          <w:tblCellSpacing w:w="0" w:type="dxa"/>
        </w:trPr>
        <w:tc>
          <w:tcPr>
            <w:tcW w:w="0" w:type="auto"/>
            <w:vAlign w:val="center"/>
            <w:hideMark/>
          </w:tcPr>
          <w:p w14:paraId="7E94F360" w14:textId="77777777" w:rsidR="00510BB3" w:rsidRPr="00780F43" w:rsidRDefault="00510BB3" w:rsidP="00BF61CA">
            <w:pPr>
              <w:numPr>
                <w:ilvl w:val="0"/>
                <w:numId w:val="13"/>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Successful Treatment of Bipolar Disorder II and ADHD with a Micronutrient Formula: A Case Study.</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b/>
                <w:bCs/>
                <w:sz w:val="24"/>
                <w:szCs w:val="24"/>
              </w:rPr>
              <w:t>Rucklidge</w:t>
            </w:r>
            <w:proofErr w:type="spellEnd"/>
            <w:r w:rsidRPr="00780F43">
              <w:rPr>
                <w:rFonts w:ascii="Times New Roman" w:eastAsia="Times New Roman" w:hAnsi="Times New Roman" w:cs="Times New Roman"/>
                <w:b/>
                <w:bCs/>
                <w:sz w:val="24"/>
                <w:szCs w:val="24"/>
              </w:rPr>
              <w:t xml:space="preserve"> JJ, Harrison R.</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w:t>
            </w:r>
            <w:r w:rsidRPr="00780F43">
              <w:rPr>
                <w:rFonts w:ascii="Times New Roman" w:eastAsia="Times New Roman" w:hAnsi="Times New Roman" w:cs="Times New Roman"/>
                <w:sz w:val="24"/>
                <w:szCs w:val="24"/>
              </w:rPr>
              <w:t>NS Spectrums. 2010 May</w:t>
            </w:r>
            <w:proofErr w:type="gramStart"/>
            <w:r w:rsidRPr="00780F43">
              <w:rPr>
                <w:rFonts w:ascii="Times New Roman" w:eastAsia="Times New Roman" w:hAnsi="Times New Roman" w:cs="Times New Roman"/>
                <w:sz w:val="24"/>
                <w:szCs w:val="24"/>
              </w:rPr>
              <w:t>;15</w:t>
            </w:r>
            <w:proofErr w:type="gramEnd"/>
            <w:r w:rsidRPr="00780F43">
              <w:rPr>
                <w:rFonts w:ascii="Times New Roman" w:eastAsia="Times New Roman" w:hAnsi="Times New Roman" w:cs="Times New Roman"/>
                <w:sz w:val="24"/>
                <w:szCs w:val="24"/>
              </w:rPr>
              <w:t xml:space="preserve">(5):289-95. </w:t>
            </w:r>
          </w:p>
          <w:p w14:paraId="33499B05"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10BB3" w:rsidRPr="00780F43" w14:paraId="5902877C" w14:textId="77777777" w:rsidTr="00AA0B23">
        <w:trPr>
          <w:tblCellSpacing w:w="0" w:type="dxa"/>
        </w:trPr>
        <w:tc>
          <w:tcPr>
            <w:tcW w:w="0" w:type="auto"/>
            <w:vAlign w:val="center"/>
            <w:hideMark/>
          </w:tcPr>
          <w:p w14:paraId="30E4764C" w14:textId="77777777" w:rsidR="00510BB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Bipolar disorder with co-occurring attention-deficit/hyperactivity disorder (ADHD) is a challenge to treat. Ten previous reports have shown potential benefit of a micronutrient treatment (consisting mainly of vitamins and minerals) for various psychiatric symptoms, including mood and ADHD. This case study aimed to investigate the </w:t>
            </w:r>
            <w:proofErr w:type="gramStart"/>
            <w:r w:rsidRPr="00780F43">
              <w:rPr>
                <w:rFonts w:ascii="Times New Roman" w:eastAsia="Times New Roman" w:hAnsi="Times New Roman" w:cs="Times New Roman"/>
                <w:sz w:val="24"/>
                <w:szCs w:val="24"/>
              </w:rPr>
              <w:t>longer term</w:t>
            </w:r>
            <w:proofErr w:type="gramEnd"/>
            <w:r w:rsidRPr="00780F43">
              <w:rPr>
                <w:rFonts w:ascii="Times New Roman" w:eastAsia="Times New Roman" w:hAnsi="Times New Roman" w:cs="Times New Roman"/>
                <w:sz w:val="24"/>
                <w:szCs w:val="24"/>
              </w:rPr>
              <w:t xml:space="preserve"> impact of the micronutrients on both psychiatric and neurocognitive functioning in an off-on-off-on (ABAB) design with 1 year follow-up. </w:t>
            </w:r>
            <w:r w:rsidRPr="00780F43">
              <w:rPr>
                <w:rFonts w:ascii="Times New Roman" w:eastAsia="Times New Roman" w:hAnsi="Times New Roman" w:cs="Times New Roman"/>
                <w:color w:val="FF0000"/>
                <w:sz w:val="24"/>
                <w:szCs w:val="24"/>
              </w:rPr>
              <w:t xml:space="preserve">A 21-year-old female with bipolar II disorder, ADHD, social anxiety, and panic disorder entered an open-label trial using a nutritional treatment following a documented 8 year history of on-going psychiatric symptoms not well managed by medications. After 8 weeks on the formula she showed significant improvements in mood, anxiety, and hyperactivity/impulsivity. </w:t>
            </w:r>
            <w:r w:rsidRPr="00780F43">
              <w:rPr>
                <w:rFonts w:ascii="Times New Roman" w:eastAsia="Times New Roman" w:hAnsi="Times New Roman" w:cs="Times New Roman"/>
                <w:sz w:val="24"/>
                <w:szCs w:val="24"/>
              </w:rPr>
              <w:t xml:space="preserve">Blood test results remained normal after 8 weeks on the formula. She did not report any adverse side effects associated with the treatment. </w:t>
            </w:r>
            <w:r w:rsidRPr="00780F43">
              <w:rPr>
                <w:rFonts w:ascii="Times New Roman" w:eastAsia="Times New Roman" w:hAnsi="Times New Roman" w:cs="Times New Roman"/>
                <w:color w:val="FF0000"/>
                <w:sz w:val="24"/>
                <w:szCs w:val="24"/>
              </w:rPr>
              <w:t xml:space="preserve">She then chose to come off the formula; after 8 weeks her depression scores returned to baseline, and anxiety and ADHD symptoms worsened. The formula was reintroduced, showing gradual improvement in all psychiatric symptoms. </w:t>
            </w:r>
            <w:r w:rsidRPr="00780F43">
              <w:rPr>
                <w:rFonts w:ascii="Times New Roman" w:eastAsia="Times New Roman" w:hAnsi="Times New Roman" w:cs="Times New Roman"/>
                <w:sz w:val="24"/>
                <w:szCs w:val="24"/>
              </w:rPr>
              <w:t>This case represents a naturalistic ABAB design showing on-off control of symptoms</w:t>
            </w:r>
            <w:r w:rsidRPr="00780F43">
              <w:rPr>
                <w:rFonts w:ascii="Times New Roman" w:eastAsia="Times New Roman" w:hAnsi="Times New Roman" w:cs="Times New Roman"/>
                <w:color w:val="FF0000"/>
                <w:sz w:val="24"/>
                <w:szCs w:val="24"/>
              </w:rPr>
              <w:t xml:space="preserve">. After 1 year, the patient is now in remission from all mental illness. Neurocognitive changes mirrored behavioral changes, showing improved processing speed, consistency in response speed, and verbal memory. </w:t>
            </w:r>
            <w:r w:rsidRPr="00780F43">
              <w:rPr>
                <w:rFonts w:ascii="Times New Roman" w:eastAsia="Times New Roman" w:hAnsi="Times New Roman" w:cs="Times New Roman"/>
                <w:sz w:val="24"/>
                <w:szCs w:val="24"/>
              </w:rPr>
              <w:t xml:space="preserve">A placebo response and expectancy effects cannot be ruled out although previous poor response to treatment and the duration of the current positive response decrease the likelihood that other factors better explain change. These consistently positive outcomes alongside an absence of side effects indicate that further research, particularly larger and more controlled trials, is warranted using this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approach. </w:t>
            </w:r>
          </w:p>
          <w:p w14:paraId="479B0904" w14:textId="77777777" w:rsidR="000D0757" w:rsidRDefault="000D0757" w:rsidP="00AA0B23">
            <w:pPr>
              <w:spacing w:after="0" w:line="240" w:lineRule="auto"/>
              <w:rPr>
                <w:rFonts w:ascii="Times New Roman" w:eastAsia="Times New Roman" w:hAnsi="Times New Roman" w:cs="Times New Roman"/>
                <w:sz w:val="24"/>
                <w:szCs w:val="24"/>
              </w:rPr>
            </w:pPr>
          </w:p>
          <w:p w14:paraId="21B5BC44" w14:textId="77777777" w:rsidR="000D0757" w:rsidRPr="00780F43" w:rsidRDefault="000D0757" w:rsidP="00AA0B23">
            <w:pPr>
              <w:spacing w:after="0" w:line="240" w:lineRule="auto"/>
              <w:rPr>
                <w:rFonts w:ascii="Times New Roman" w:eastAsia="Times New Roman" w:hAnsi="Times New Roman" w:cs="Times New Roman"/>
                <w:sz w:val="24"/>
                <w:szCs w:val="24"/>
              </w:rPr>
            </w:pPr>
          </w:p>
          <w:p w14:paraId="54044010" w14:textId="77777777" w:rsidR="00510BB3" w:rsidRPr="00780F43" w:rsidRDefault="00510BB3" w:rsidP="00AA0B23">
            <w:pPr>
              <w:spacing w:after="0" w:line="240" w:lineRule="auto"/>
              <w:rPr>
                <w:rFonts w:ascii="Times New Roman" w:eastAsia="Times New Roman" w:hAnsi="Times New Roman" w:cs="Times New Roman"/>
                <w:sz w:val="24"/>
                <w:szCs w:val="24"/>
              </w:rPr>
            </w:pPr>
          </w:p>
          <w:p w14:paraId="421A8AF7" w14:textId="77777777" w:rsidR="00510BB3" w:rsidRPr="00780F43" w:rsidRDefault="00510BB3" w:rsidP="00AA0B23">
            <w:pPr>
              <w:spacing w:after="0" w:line="240" w:lineRule="auto"/>
              <w:rPr>
                <w:rFonts w:ascii="Times New Roman" w:eastAsia="Times New Roman" w:hAnsi="Times New Roman" w:cs="Times New Roman"/>
                <w:sz w:val="24"/>
                <w:szCs w:val="24"/>
              </w:rPr>
            </w:pPr>
          </w:p>
          <w:p w14:paraId="0F5207D1" w14:textId="77777777" w:rsidR="00510BB3" w:rsidRPr="00780F43" w:rsidRDefault="00510BB3" w:rsidP="00AA0B23">
            <w:pPr>
              <w:spacing w:after="0" w:line="240" w:lineRule="auto"/>
              <w:rPr>
                <w:rFonts w:ascii="Times New Roman" w:eastAsia="Times New Roman" w:hAnsi="Times New Roman" w:cs="Times New Roman"/>
                <w:sz w:val="24"/>
                <w:szCs w:val="24"/>
              </w:rPr>
            </w:pPr>
          </w:p>
        </w:tc>
      </w:tr>
      <w:tr w:rsidR="00510BB3" w:rsidRPr="00780F43" w14:paraId="1A91BFC2" w14:textId="77777777" w:rsidTr="00AA0B23">
        <w:trPr>
          <w:tblCellSpacing w:w="0" w:type="dxa"/>
        </w:trPr>
        <w:tc>
          <w:tcPr>
            <w:tcW w:w="0" w:type="auto"/>
            <w:vAlign w:val="center"/>
            <w:hideMark/>
          </w:tcPr>
          <w:p w14:paraId="5114807B" w14:textId="77777777" w:rsidR="00510BB3" w:rsidRPr="00780F43" w:rsidRDefault="00510BB3" w:rsidP="00AA0B23">
            <w:pPr>
              <w:spacing w:after="0" w:line="240" w:lineRule="auto"/>
              <w:rPr>
                <w:rFonts w:ascii="Times New Roman" w:eastAsia="Times New Roman" w:hAnsi="Times New Roman" w:cs="Times New Roman"/>
                <w:sz w:val="24"/>
                <w:szCs w:val="24"/>
              </w:rPr>
            </w:pPr>
          </w:p>
        </w:tc>
      </w:tr>
      <w:tr w:rsidR="00510BB3" w:rsidRPr="00780F43" w14:paraId="4C402E7E" w14:textId="77777777" w:rsidTr="00AA0B23">
        <w:trPr>
          <w:tblCellSpacing w:w="0" w:type="dxa"/>
        </w:trPr>
        <w:tc>
          <w:tcPr>
            <w:tcW w:w="0" w:type="auto"/>
            <w:vAlign w:val="center"/>
            <w:hideMark/>
          </w:tcPr>
          <w:p w14:paraId="64763D7B" w14:textId="77777777" w:rsidR="00510BB3" w:rsidRPr="00780F43" w:rsidRDefault="00510BB3" w:rsidP="00CB7352">
            <w:pPr>
              <w:numPr>
                <w:ilvl w:val="0"/>
                <w:numId w:val="13"/>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lastRenderedPageBreak/>
              <w:t>Effect of micronutrients on behavior and mood in adults with ADHD: evidence from an 8-week open label trial with natural extension.</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b/>
                <w:bCs/>
                <w:sz w:val="24"/>
                <w:szCs w:val="24"/>
              </w:rPr>
              <w:t>Rucklidge</w:t>
            </w:r>
            <w:proofErr w:type="spellEnd"/>
            <w:r w:rsidRPr="00780F43">
              <w:rPr>
                <w:rFonts w:ascii="Times New Roman" w:eastAsia="Times New Roman" w:hAnsi="Times New Roman" w:cs="Times New Roman"/>
                <w:b/>
                <w:bCs/>
                <w:sz w:val="24"/>
                <w:szCs w:val="24"/>
              </w:rPr>
              <w:t xml:space="preserve"> J, Taylor M, Whitehead K.</w:t>
            </w:r>
            <w:r>
              <w:rPr>
                <w:rFonts w:ascii="Times New Roman" w:eastAsia="Times New Roman" w:hAnsi="Times New Roman" w:cs="Times New Roman"/>
                <w:sz w:val="24"/>
                <w:szCs w:val="24"/>
              </w:rPr>
              <w:t xml:space="preserve">   J</w:t>
            </w:r>
            <w:r w:rsidRPr="00780F43">
              <w:rPr>
                <w:rFonts w:ascii="Times New Roman" w:eastAsia="Times New Roman" w:hAnsi="Times New Roman" w:cs="Times New Roman"/>
                <w:sz w:val="24"/>
                <w:szCs w:val="24"/>
              </w:rPr>
              <w:t>ournal of Attention Disorders. 2011 Jan</w:t>
            </w:r>
            <w:proofErr w:type="gramStart"/>
            <w:r w:rsidRPr="00780F43">
              <w:rPr>
                <w:rFonts w:ascii="Times New Roman" w:eastAsia="Times New Roman" w:hAnsi="Times New Roman" w:cs="Times New Roman"/>
                <w:sz w:val="24"/>
                <w:szCs w:val="24"/>
              </w:rPr>
              <w:t>;15</w:t>
            </w:r>
            <w:proofErr w:type="gramEnd"/>
            <w:r w:rsidRPr="00780F43">
              <w:rPr>
                <w:rFonts w:ascii="Times New Roman" w:eastAsia="Times New Roman" w:hAnsi="Times New Roman" w:cs="Times New Roman"/>
                <w:sz w:val="24"/>
                <w:szCs w:val="24"/>
              </w:rPr>
              <w:t xml:space="preserve">(1):79-91. </w:t>
            </w:r>
          </w:p>
          <w:p w14:paraId="272186E1"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10BB3" w:rsidRPr="00780F43" w14:paraId="3FEC6D02" w14:textId="77777777" w:rsidTr="00AA0B23">
        <w:trPr>
          <w:tblCellSpacing w:w="0" w:type="dxa"/>
        </w:trPr>
        <w:tc>
          <w:tcPr>
            <w:tcW w:w="0" w:type="auto"/>
            <w:vAlign w:val="center"/>
            <w:hideMark/>
          </w:tcPr>
          <w:p w14:paraId="55447FEC"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i/>
                <w:iCs/>
                <w:sz w:val="24"/>
                <w:szCs w:val="24"/>
              </w:rPr>
              <w:t>Objective:</w:t>
            </w:r>
            <w:r w:rsidRPr="00780F43">
              <w:rPr>
                <w:rFonts w:ascii="Times New Roman" w:eastAsia="Times New Roman" w:hAnsi="Times New Roman" w:cs="Times New Roman"/>
                <w:sz w:val="24"/>
                <w:szCs w:val="24"/>
              </w:rPr>
              <w:t xml:space="preserve"> To investigate the impact of a 36-ingredient micronutrient formula consisting mainly of minerals and vitamins in the treatment of adults with both Attention-deficit/hyperactivity Disorder (ADHD) and severe mood </w:t>
            </w:r>
            <w:proofErr w:type="spellStart"/>
            <w:r w:rsidRPr="00780F43">
              <w:rPr>
                <w:rFonts w:ascii="Times New Roman" w:eastAsia="Times New Roman" w:hAnsi="Times New Roman" w:cs="Times New Roman"/>
                <w:sz w:val="24"/>
                <w:szCs w:val="24"/>
              </w:rPr>
              <w:t>dysregulation</w:t>
            </w:r>
            <w:proofErr w:type="spellEnd"/>
            <w:r w:rsidRPr="00780F43">
              <w:rPr>
                <w:rFonts w:ascii="Times New Roman" w:eastAsia="Times New Roman" w:hAnsi="Times New Roman" w:cs="Times New Roman"/>
                <w:sz w:val="24"/>
                <w:szCs w:val="24"/>
              </w:rPr>
              <w:t xml:space="preserve"> (SMD).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i/>
                <w:iCs/>
                <w:sz w:val="24"/>
                <w:szCs w:val="24"/>
              </w:rPr>
              <w:t xml:space="preserve">Method: </w:t>
            </w:r>
            <w:r w:rsidRPr="00780F43">
              <w:rPr>
                <w:rFonts w:ascii="Times New Roman" w:eastAsia="Times New Roman" w:hAnsi="Times New Roman" w:cs="Times New Roman"/>
                <w:sz w:val="24"/>
                <w:szCs w:val="24"/>
              </w:rPr>
              <w:t xml:space="preserve">14 medication-free adults (9 men, 5 women; 18-55 years) with ADHD and SMD completed an 8-week open-label trial.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i/>
                <w:iCs/>
                <w:sz w:val="24"/>
                <w:szCs w:val="24"/>
              </w:rPr>
              <w:t xml:space="preserve">Results: </w:t>
            </w:r>
            <w:r w:rsidRPr="00780F43">
              <w:rPr>
                <w:rFonts w:ascii="Times New Roman" w:eastAsia="Times New Roman" w:hAnsi="Times New Roman" w:cs="Times New Roman"/>
                <w:sz w:val="24"/>
                <w:szCs w:val="24"/>
              </w:rPr>
              <w:t xml:space="preserve">A minority reported transitory mild side effects. </w:t>
            </w:r>
            <w:r w:rsidRPr="00780F43">
              <w:rPr>
                <w:rFonts w:ascii="Times New Roman" w:eastAsia="Times New Roman" w:hAnsi="Times New Roman" w:cs="Times New Roman"/>
                <w:color w:val="FF0000"/>
                <w:sz w:val="24"/>
                <w:szCs w:val="24"/>
              </w:rPr>
              <w:t xml:space="preserve">Significant improvements were noted across informants (self, observer, clinician) on measures of inattention and hyperactivity/impulsivity, mood, quality of life, anxiety, and stress all with medium to very large effect sizes (all </w:t>
            </w:r>
            <w:proofErr w:type="spellStart"/>
            <w:r w:rsidRPr="00780F43">
              <w:rPr>
                <w:rFonts w:ascii="Times New Roman" w:eastAsia="Times New Roman" w:hAnsi="Times New Roman" w:cs="Times New Roman"/>
                <w:color w:val="FF0000"/>
                <w:sz w:val="24"/>
                <w:szCs w:val="24"/>
              </w:rPr>
              <w:t>ps</w:t>
            </w:r>
            <w:proofErr w:type="spellEnd"/>
            <w:r w:rsidRPr="00780F43">
              <w:rPr>
                <w:rFonts w:ascii="Times New Roman" w:eastAsia="Times New Roman" w:hAnsi="Times New Roman" w:cs="Times New Roman"/>
                <w:color w:val="FF0000"/>
                <w:sz w:val="24"/>
                <w:szCs w:val="24"/>
              </w:rPr>
              <w:t xml:space="preserve"> &lt; .01); however, the mean of inattention remained in a clinical range whereas the means on measures of mood and hyperactivity/impulsivity were normalized. </w:t>
            </w:r>
            <w:r w:rsidRPr="00780F43">
              <w:rPr>
                <w:rFonts w:ascii="Times New Roman" w:eastAsia="Times New Roman" w:hAnsi="Times New Roman" w:cs="Times New Roman"/>
                <w:sz w:val="24"/>
                <w:szCs w:val="24"/>
              </w:rPr>
              <w:t xml:space="preserve">Follow-up data showed maintenance of changes or further improvement for those who stayed on the micronutrients.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i/>
                <w:iCs/>
                <w:sz w:val="24"/>
                <w:szCs w:val="24"/>
              </w:rPr>
              <w:t>Conclusions:</w:t>
            </w:r>
            <w:r w:rsidRPr="00780F43">
              <w:rPr>
                <w:rFonts w:ascii="Times New Roman" w:eastAsia="Times New Roman" w:hAnsi="Times New Roman" w:cs="Times New Roman"/>
                <w:sz w:val="24"/>
                <w:szCs w:val="24"/>
              </w:rPr>
              <w:t xml:space="preserve"> Although this study, as an open trial, does not in itself prove efficacy, it provides preliminary evidence supporting the need for a randomized clinical trial of micronutrients as treatment for the more complex presentations of ADHD. </w:t>
            </w:r>
          </w:p>
        </w:tc>
      </w:tr>
    </w:tbl>
    <w:p w14:paraId="6C1EAB42" w14:textId="77777777" w:rsidR="00510BB3" w:rsidRPr="00780F43" w:rsidRDefault="00510BB3" w:rsidP="00510BB3">
      <w:pPr>
        <w:rPr>
          <w:rFonts w:ascii="Times New Roman" w:hAnsi="Times New Roman" w:cs="Times New Roman"/>
        </w:rPr>
      </w:pPr>
    </w:p>
    <w:p w14:paraId="6F9CF264" w14:textId="77777777" w:rsidR="00510BB3" w:rsidRPr="00780F43" w:rsidRDefault="00510BB3" w:rsidP="00510BB3">
      <w:pPr>
        <w:jc w:val="center"/>
        <w:rPr>
          <w:rFonts w:ascii="Times New Roman" w:hAnsi="Times New Roman" w:cs="Times New Roman"/>
          <w:sz w:val="32"/>
          <w:szCs w:val="32"/>
        </w:rPr>
      </w:pPr>
      <w:r w:rsidRPr="00780F43">
        <w:rPr>
          <w:rFonts w:ascii="Times New Roman" w:hAnsi="Times New Roman" w:cs="Times New Roman"/>
          <w:sz w:val="32"/>
          <w:szCs w:val="32"/>
        </w:rPr>
        <w:t>AUTISM</w:t>
      </w:r>
    </w:p>
    <w:tbl>
      <w:tblPr>
        <w:tblW w:w="9750" w:type="dxa"/>
        <w:tblCellSpacing w:w="0" w:type="dxa"/>
        <w:tblCellMar>
          <w:left w:w="0" w:type="dxa"/>
          <w:right w:w="0" w:type="dxa"/>
        </w:tblCellMar>
        <w:tblLook w:val="04A0" w:firstRow="1" w:lastRow="0" w:firstColumn="1" w:lastColumn="0" w:noHBand="0" w:noVBand="1"/>
      </w:tblPr>
      <w:tblGrid>
        <w:gridCol w:w="9750"/>
      </w:tblGrid>
      <w:tr w:rsidR="00510BB3" w:rsidRPr="00780F43" w14:paraId="012757EB" w14:textId="77777777" w:rsidTr="00AA0B23">
        <w:trPr>
          <w:tblCellSpacing w:w="0" w:type="dxa"/>
        </w:trPr>
        <w:tc>
          <w:tcPr>
            <w:tcW w:w="0" w:type="auto"/>
            <w:vAlign w:val="center"/>
            <w:hideMark/>
          </w:tcPr>
          <w:p w14:paraId="730BEA6D" w14:textId="77777777" w:rsidR="00510BB3" w:rsidRPr="00780F43" w:rsidRDefault="00CB7352" w:rsidP="00CB7352">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10BB3" w:rsidRPr="00780F43">
              <w:rPr>
                <w:rFonts w:ascii="Times New Roman" w:eastAsia="Times New Roman" w:hAnsi="Times New Roman" w:cs="Times New Roman"/>
                <w:b/>
                <w:sz w:val="24"/>
                <w:szCs w:val="24"/>
              </w:rPr>
              <w:t>Micronutrients versus standard medication management in autism: a naturalistic case-control study.</w:t>
            </w:r>
            <w:r w:rsidR="00510BB3" w:rsidRPr="00780F43">
              <w:rPr>
                <w:rFonts w:ascii="Times New Roman" w:eastAsia="Times New Roman" w:hAnsi="Times New Roman" w:cs="Times New Roman"/>
                <w:sz w:val="24"/>
                <w:szCs w:val="24"/>
              </w:rPr>
              <w:t xml:space="preserve">   </w:t>
            </w:r>
            <w:proofErr w:type="spellStart"/>
            <w:r w:rsidR="00510BB3" w:rsidRPr="00780F43">
              <w:rPr>
                <w:rFonts w:ascii="Times New Roman" w:eastAsia="Times New Roman" w:hAnsi="Times New Roman" w:cs="Times New Roman"/>
                <w:b/>
                <w:bCs/>
                <w:sz w:val="24"/>
                <w:szCs w:val="24"/>
              </w:rPr>
              <w:t>Mehl-Madrona</w:t>
            </w:r>
            <w:proofErr w:type="spellEnd"/>
            <w:r w:rsidR="00510BB3" w:rsidRPr="00780F43">
              <w:rPr>
                <w:rFonts w:ascii="Times New Roman" w:eastAsia="Times New Roman" w:hAnsi="Times New Roman" w:cs="Times New Roman"/>
                <w:b/>
                <w:bCs/>
                <w:sz w:val="24"/>
                <w:szCs w:val="24"/>
              </w:rPr>
              <w:t xml:space="preserve"> L, Leung B, Kennedy C, Paul S, Kaplan BJ.</w:t>
            </w:r>
            <w:r w:rsidR="00510BB3" w:rsidRPr="00780F43">
              <w:rPr>
                <w:rFonts w:ascii="Times New Roman" w:eastAsia="Times New Roman" w:hAnsi="Times New Roman" w:cs="Times New Roman"/>
                <w:sz w:val="24"/>
                <w:szCs w:val="24"/>
              </w:rPr>
              <w:t xml:space="preserve"> </w:t>
            </w:r>
            <w:r w:rsidR="00510BB3" w:rsidRPr="00780F43">
              <w:rPr>
                <w:rFonts w:ascii="Times New Roman" w:eastAsia="Times New Roman" w:hAnsi="Times New Roman" w:cs="Times New Roman"/>
                <w:sz w:val="24"/>
                <w:szCs w:val="24"/>
              </w:rPr>
              <w:br/>
              <w:t>Journal of Child and Adolescent Psychopharmacology. 2010 Apr</w:t>
            </w:r>
            <w:proofErr w:type="gramStart"/>
            <w:r w:rsidR="00510BB3" w:rsidRPr="00780F43">
              <w:rPr>
                <w:rFonts w:ascii="Times New Roman" w:eastAsia="Times New Roman" w:hAnsi="Times New Roman" w:cs="Times New Roman"/>
                <w:sz w:val="24"/>
                <w:szCs w:val="24"/>
              </w:rPr>
              <w:t>;20</w:t>
            </w:r>
            <w:proofErr w:type="gramEnd"/>
            <w:r w:rsidR="00510BB3" w:rsidRPr="00780F43">
              <w:rPr>
                <w:rFonts w:ascii="Times New Roman" w:eastAsia="Times New Roman" w:hAnsi="Times New Roman" w:cs="Times New Roman"/>
                <w:sz w:val="24"/>
                <w:szCs w:val="24"/>
              </w:rPr>
              <w:t xml:space="preserve">(2):95-103. </w:t>
            </w:r>
          </w:p>
          <w:p w14:paraId="2B2D3A6E"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10BB3" w:rsidRPr="00780F43" w14:paraId="760AB502" w14:textId="77777777" w:rsidTr="00AA0B23">
        <w:trPr>
          <w:tblCellSpacing w:w="0" w:type="dxa"/>
        </w:trPr>
        <w:tc>
          <w:tcPr>
            <w:tcW w:w="0" w:type="auto"/>
            <w:vAlign w:val="center"/>
            <w:hideMark/>
          </w:tcPr>
          <w:p w14:paraId="5D64908F"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Autism spectrum disorder (ASD) is often accompanied by self-injurious behavior (SIB), aggression, and tantrums, symptoms that have reportedly improved with micronutrient (vitamins and minerals) treatment. The current study took advantage of naturally occurring differences in parental preferences for treatment approaches. The micronutrient group asked for treatment without pharmaceuticals (n=44, aged 2–28 years at entry [M=8.39+5.58]). Their records were matched with those of 44 similar children whose families requested conventional treatment (medication group). Both groups improved on both the Childhood Autism Rating Scale and the Childhood Psychiatric Rating Scale (all p values &lt;0.0001). Both groups also exhibited significant decreases in total Aberrant Behavior Checklist scores, but the micronutrient group’s improvement was significantly greater (p&lt;0.0001). SIB Intensity was lower in the micronutrient group at the end of the study (p=0.005), and improvement on the Clinical Global Impressions scale was greater for the micronutrient group (p=0.0029). It is difficult to determine whether the observed changes were exerted through improvement in mood disorder or through an independent effect on autistic disorder. </w:t>
            </w:r>
            <w:r w:rsidRPr="00780F43">
              <w:rPr>
                <w:rFonts w:ascii="Times New Roman" w:eastAsia="Times New Roman" w:hAnsi="Times New Roman" w:cs="Times New Roman"/>
                <w:sz w:val="24"/>
                <w:szCs w:val="24"/>
              </w:rPr>
              <w:lastRenderedPageBreak/>
              <w:t>There were some advantages to treatment with micronutrients—lower activity level, less social withdrawal, less anger, better spontaneity with the examiner, less irritability, lower intensity SIB, markedly fewer adverse events, and less weight gain. Advantages of medication management were insurance coverage, fewer pills, and less frequent dosing.</w:t>
            </w:r>
          </w:p>
        </w:tc>
      </w:tr>
    </w:tbl>
    <w:p w14:paraId="13CF0B16" w14:textId="77777777" w:rsidR="00510BB3" w:rsidRDefault="00510BB3" w:rsidP="00510BB3">
      <w:pPr>
        <w:jc w:val="center"/>
        <w:rPr>
          <w:rFonts w:ascii="Times New Roman" w:hAnsi="Times New Roman" w:cs="Times New Roman"/>
        </w:rPr>
      </w:pPr>
    </w:p>
    <w:p w14:paraId="08E8FA20" w14:textId="77777777" w:rsidR="00510BB3" w:rsidRPr="00780F43" w:rsidRDefault="00510BB3" w:rsidP="00510BB3">
      <w:pPr>
        <w:jc w:val="center"/>
        <w:rPr>
          <w:rFonts w:ascii="Times New Roman" w:hAnsi="Times New Roman" w:cs="Times New Roman"/>
          <w:sz w:val="32"/>
          <w:szCs w:val="32"/>
        </w:rPr>
      </w:pPr>
      <w:r w:rsidRPr="00780F43">
        <w:rPr>
          <w:rFonts w:ascii="Times New Roman" w:hAnsi="Times New Roman" w:cs="Times New Roman"/>
          <w:sz w:val="32"/>
          <w:szCs w:val="32"/>
        </w:rPr>
        <w:t>OBSESSIVE COMPULSIVE DISORDER</w:t>
      </w:r>
    </w:p>
    <w:tbl>
      <w:tblPr>
        <w:tblW w:w="9750" w:type="dxa"/>
        <w:tblCellSpacing w:w="0" w:type="dxa"/>
        <w:tblCellMar>
          <w:left w:w="0" w:type="dxa"/>
          <w:right w:w="0" w:type="dxa"/>
        </w:tblCellMar>
        <w:tblLook w:val="04A0" w:firstRow="1" w:lastRow="0" w:firstColumn="1" w:lastColumn="0" w:noHBand="0" w:noVBand="1"/>
      </w:tblPr>
      <w:tblGrid>
        <w:gridCol w:w="9750"/>
      </w:tblGrid>
      <w:tr w:rsidR="00510BB3" w:rsidRPr="00780F43" w14:paraId="2725C843" w14:textId="77777777" w:rsidTr="00AA0B23">
        <w:trPr>
          <w:tblCellSpacing w:w="0" w:type="dxa"/>
        </w:trPr>
        <w:tc>
          <w:tcPr>
            <w:tcW w:w="0" w:type="auto"/>
            <w:vAlign w:val="center"/>
            <w:hideMark/>
          </w:tcPr>
          <w:p w14:paraId="6CD05AC4" w14:textId="77777777" w:rsidR="00510BB3" w:rsidRPr="00780F43" w:rsidRDefault="00510BB3" w:rsidP="00CB7352">
            <w:pPr>
              <w:numPr>
                <w:ilvl w:val="0"/>
                <w:numId w:val="15"/>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Successful treatment of OCD with a micronutrient formula following partial response to Cognitive Behavioral Therapy (CBT): a case study.</w:t>
            </w:r>
            <w:r w:rsidRPr="00780F43">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b/>
                <w:bCs/>
                <w:sz w:val="24"/>
                <w:szCs w:val="24"/>
              </w:rPr>
              <w:t>Rucklidge</w:t>
            </w:r>
            <w:proofErr w:type="spellEnd"/>
            <w:r w:rsidRPr="00780F43">
              <w:rPr>
                <w:rFonts w:ascii="Times New Roman" w:eastAsia="Times New Roman" w:hAnsi="Times New Roman" w:cs="Times New Roman"/>
                <w:b/>
                <w:bCs/>
                <w:sz w:val="24"/>
                <w:szCs w:val="24"/>
              </w:rPr>
              <w:t xml:space="preserve"> JJ.</w:t>
            </w:r>
            <w:r w:rsidRPr="00780F43">
              <w:rPr>
                <w:rFonts w:ascii="Times New Roman" w:eastAsia="Times New Roman" w:hAnsi="Times New Roman" w:cs="Times New Roman"/>
                <w:sz w:val="24"/>
                <w:szCs w:val="24"/>
              </w:rPr>
              <w:t xml:space="preserve"> Journal of Anxiety Disorders. 2009 Aug</w:t>
            </w:r>
            <w:proofErr w:type="gramStart"/>
            <w:r w:rsidRPr="00780F43">
              <w:rPr>
                <w:rFonts w:ascii="Times New Roman" w:eastAsia="Times New Roman" w:hAnsi="Times New Roman" w:cs="Times New Roman"/>
                <w:sz w:val="24"/>
                <w:szCs w:val="24"/>
              </w:rPr>
              <w:t>;23</w:t>
            </w:r>
            <w:proofErr w:type="gramEnd"/>
            <w:r w:rsidRPr="00780F43">
              <w:rPr>
                <w:rFonts w:ascii="Times New Roman" w:eastAsia="Times New Roman" w:hAnsi="Times New Roman" w:cs="Times New Roman"/>
                <w:sz w:val="24"/>
                <w:szCs w:val="24"/>
              </w:rPr>
              <w:t xml:space="preserve">(6):836-40. </w:t>
            </w:r>
          </w:p>
          <w:p w14:paraId="1036F370"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10BB3" w:rsidRPr="00780F43" w14:paraId="2C9AEB6B" w14:textId="77777777" w:rsidTr="00AA0B23">
        <w:trPr>
          <w:tblCellSpacing w:w="0" w:type="dxa"/>
        </w:trPr>
        <w:tc>
          <w:tcPr>
            <w:tcW w:w="0" w:type="auto"/>
            <w:vAlign w:val="center"/>
            <w:hideMark/>
          </w:tcPr>
          <w:p w14:paraId="6F806B22"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Obsessive Compulsive Disorder (OCD) affects 0.5–2% of young people many of whom are resistant to conventional treatments. </w:t>
            </w:r>
            <w:r w:rsidRPr="00780F43">
              <w:rPr>
                <w:rFonts w:ascii="Times New Roman" w:eastAsia="Times New Roman" w:hAnsi="Times New Roman" w:cs="Times New Roman"/>
                <w:color w:val="FF0000"/>
                <w:sz w:val="24"/>
                <w:szCs w:val="24"/>
              </w:rPr>
              <w:t>This case study describes an 18-year-old male with OCD who first underwent cognitive behavioral therapy (CBT) for a 1-year period with a modest response (his OCD had shifted from severe to moderate). Within a year, his anxiety had deteriorated back to the severe range and he now had major depression. He then entered an ABAB design trial using a nutritional formula consisting mainly of minerals and vitamins (together, known as micronutrients). After 8 weeks on the formula, his mood was stabilized, his anxiety reduced, and his obsessions were in remission. The treatment was then discontinued for 8 weeks, during which time his obsessions and anxiety worsened and his mood dropped. Reintroduction of the formula again improved the symptoms.</w:t>
            </w:r>
            <w:r w:rsidRPr="00780F43">
              <w:rPr>
                <w:rFonts w:ascii="Times New Roman" w:eastAsia="Times New Roman" w:hAnsi="Times New Roman" w:cs="Times New Roman"/>
                <w:sz w:val="24"/>
                <w:szCs w:val="24"/>
              </w:rPr>
              <w:t xml:space="preserve"> This case illustrates the importance of considering the effect micronutrients have on mental illness. </w:t>
            </w:r>
          </w:p>
        </w:tc>
      </w:tr>
    </w:tbl>
    <w:p w14:paraId="4E462948" w14:textId="77777777" w:rsidR="00510BB3" w:rsidRPr="00780F43" w:rsidRDefault="00510BB3" w:rsidP="00510BB3">
      <w:pPr>
        <w:rPr>
          <w:rFonts w:ascii="Times New Roman" w:hAnsi="Times New Roman" w:cs="Times New Roman"/>
        </w:rPr>
      </w:pPr>
    </w:p>
    <w:p w14:paraId="74AA9EF2" w14:textId="77777777" w:rsidR="00510BB3" w:rsidRPr="00780F43" w:rsidRDefault="00510BB3" w:rsidP="00510BB3">
      <w:pPr>
        <w:jc w:val="center"/>
        <w:rPr>
          <w:rFonts w:ascii="Times New Roman" w:hAnsi="Times New Roman" w:cs="Times New Roman"/>
          <w:sz w:val="32"/>
          <w:szCs w:val="32"/>
        </w:rPr>
      </w:pPr>
      <w:r w:rsidRPr="00780F43">
        <w:rPr>
          <w:rFonts w:ascii="Times New Roman" w:hAnsi="Times New Roman" w:cs="Times New Roman"/>
          <w:sz w:val="32"/>
          <w:szCs w:val="32"/>
        </w:rPr>
        <w:t>MOOD AND BEHAVIOR PROBLEMS</w:t>
      </w:r>
    </w:p>
    <w:tbl>
      <w:tblPr>
        <w:tblW w:w="9840" w:type="dxa"/>
        <w:tblCellSpacing w:w="0" w:type="dxa"/>
        <w:tblInd w:w="-90" w:type="dxa"/>
        <w:tblCellMar>
          <w:left w:w="0" w:type="dxa"/>
          <w:right w:w="0" w:type="dxa"/>
        </w:tblCellMar>
        <w:tblLook w:val="04A0" w:firstRow="1" w:lastRow="0" w:firstColumn="1" w:lastColumn="0" w:noHBand="0" w:noVBand="1"/>
      </w:tblPr>
      <w:tblGrid>
        <w:gridCol w:w="9840"/>
      </w:tblGrid>
      <w:tr w:rsidR="00510BB3" w:rsidRPr="00780F43" w14:paraId="7D10CBDC" w14:textId="77777777" w:rsidTr="00510BB3">
        <w:trPr>
          <w:tblCellSpacing w:w="0" w:type="dxa"/>
        </w:trPr>
        <w:tc>
          <w:tcPr>
            <w:tcW w:w="9840" w:type="dxa"/>
            <w:vAlign w:val="center"/>
            <w:hideMark/>
          </w:tcPr>
          <w:p w14:paraId="50A0AA6A" w14:textId="77777777" w:rsidR="00510BB3" w:rsidRPr="00780F43" w:rsidRDefault="00510BB3" w:rsidP="00CB7352">
            <w:pPr>
              <w:numPr>
                <w:ilvl w:val="0"/>
                <w:numId w:val="16"/>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Improved mood and behavior during treatment with a mineral-vitamin supplement: an open-label case series of children.</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Kaplan BJ, Fisher JE, Crawford SG, Field CJ, Kolb B.</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t>Journal of Child and Adolescent Psychopharmacology. 2004 Spring</w:t>
            </w:r>
            <w:proofErr w:type="gramStart"/>
            <w:r w:rsidRPr="00780F43">
              <w:rPr>
                <w:rFonts w:ascii="Times New Roman" w:eastAsia="Times New Roman" w:hAnsi="Times New Roman" w:cs="Times New Roman"/>
                <w:sz w:val="24"/>
                <w:szCs w:val="24"/>
              </w:rPr>
              <w:t>;14</w:t>
            </w:r>
            <w:proofErr w:type="gramEnd"/>
            <w:r w:rsidRPr="00780F43">
              <w:rPr>
                <w:rFonts w:ascii="Times New Roman" w:eastAsia="Times New Roman" w:hAnsi="Times New Roman" w:cs="Times New Roman"/>
                <w:sz w:val="24"/>
                <w:szCs w:val="24"/>
              </w:rPr>
              <w:t xml:space="preserve">(1):115-22. </w:t>
            </w:r>
          </w:p>
          <w:p w14:paraId="3EB69221" w14:textId="77777777" w:rsidR="00510BB3" w:rsidRPr="00780F43" w:rsidRDefault="00510BB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510BB3" w:rsidRPr="00780F43" w14:paraId="65A83DA4" w14:textId="77777777" w:rsidTr="00510BB3">
        <w:trPr>
          <w:tblCellSpacing w:w="0" w:type="dxa"/>
        </w:trPr>
        <w:tc>
          <w:tcPr>
            <w:tcW w:w="9840" w:type="dxa"/>
            <w:vAlign w:val="center"/>
            <w:hideMark/>
          </w:tcPr>
          <w:p w14:paraId="0869A8E4" w14:textId="77777777" w:rsidR="00510BB3" w:rsidRDefault="00510BB3" w:rsidP="00AA0B23">
            <w:pPr>
              <w:spacing w:after="0"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color w:val="FF0000"/>
                <w:sz w:val="24"/>
                <w:szCs w:val="24"/>
              </w:rPr>
              <w:t xml:space="preserve">A group of scientists from three Alberta universities and the Alberta Children’s Hospital published the results of 11 unselected children with mood and behavior problems. </w:t>
            </w:r>
            <w:r w:rsidRPr="00780F43">
              <w:rPr>
                <w:rFonts w:ascii="Times New Roman" w:eastAsia="Times New Roman" w:hAnsi="Times New Roman" w:cs="Times New Roman"/>
                <w:sz w:val="24"/>
                <w:szCs w:val="24"/>
              </w:rPr>
              <w:t xml:space="preserve">The diagnoses of the children included attention deficit hyperactivity disorder (ADHD), bipolar disorder, oppositional defiant disorder (ODD), obsessive-compulsive disorder (OCD), Asperger syndrome, generalized anxiety disorder (GAD), </w:t>
            </w:r>
            <w:proofErr w:type="spellStart"/>
            <w:r w:rsidRPr="00780F43">
              <w:rPr>
                <w:rFonts w:ascii="Times New Roman" w:eastAsia="Times New Roman" w:hAnsi="Times New Roman" w:cs="Times New Roman"/>
                <w:sz w:val="24"/>
                <w:szCs w:val="24"/>
              </w:rPr>
              <w:t>Prader-Willi</w:t>
            </w:r>
            <w:proofErr w:type="spellEnd"/>
            <w:r w:rsidRPr="00780F43">
              <w:rPr>
                <w:rFonts w:ascii="Times New Roman" w:eastAsia="Times New Roman" w:hAnsi="Times New Roman" w:cs="Times New Roman"/>
                <w:sz w:val="24"/>
                <w:szCs w:val="24"/>
              </w:rPr>
              <w:t xml:space="preserve"> Syndrome depression, anxiety, and rage. The children were assessed for a minimum of 8 weeks on an adult dose of EMPowerplus, which was </w:t>
            </w:r>
            <w:proofErr w:type="gramStart"/>
            <w:r w:rsidRPr="00780F43">
              <w:rPr>
                <w:rFonts w:ascii="Times New Roman" w:eastAsia="Times New Roman" w:hAnsi="Times New Roman" w:cs="Times New Roman"/>
                <w:sz w:val="24"/>
                <w:szCs w:val="24"/>
              </w:rPr>
              <w:t>well-tolerated</w:t>
            </w:r>
            <w:proofErr w:type="gramEnd"/>
            <w:r w:rsidRPr="00780F43">
              <w:rPr>
                <w:rFonts w:ascii="Times New Roman" w:eastAsia="Times New Roman" w:hAnsi="Times New Roman" w:cs="Times New Roman"/>
                <w:sz w:val="24"/>
                <w:szCs w:val="24"/>
              </w:rPr>
              <w:t xml:space="preserve">. Outcomes were measured with the Young Mania Rating Scale (YMRS), the Youth Outcome Questionnaire (YOQ), and the Child Behavior Checklist (CBCL).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Results</w:t>
            </w:r>
            <w:r w:rsidRPr="00780F43">
              <w:rPr>
                <w:rFonts w:ascii="Times New Roman" w:eastAsia="Times New Roman" w:hAnsi="Times New Roman" w:cs="Times New Roman"/>
                <w:color w:val="FF0000"/>
                <w:sz w:val="24"/>
                <w:szCs w:val="24"/>
              </w:rPr>
              <w:t xml:space="preserve">: For all 9 children who completed the trial, the micronutrient treatment was clinically beneficial, and all effect sizes were large (&gt;.8). Improvement was significant on the YOQ (measuring </w:t>
            </w:r>
            <w:r w:rsidRPr="00780F43">
              <w:rPr>
                <w:rFonts w:ascii="Times New Roman" w:eastAsia="Times New Roman" w:hAnsi="Times New Roman" w:cs="Times New Roman"/>
                <w:color w:val="FF0000"/>
                <w:sz w:val="24"/>
                <w:szCs w:val="24"/>
              </w:rPr>
              <w:lastRenderedPageBreak/>
              <w:t xml:space="preserve">children’s mood, physical symptoms, self-harm behavior, interpersonal relationship problems, social problems, and attention problems), the YMRS (measuring symptoms such as irritability and disruptive aggressive behaviors), and 7 of the 8 CBCL scales (withdrawn behavior, anxious/depressed mood, social problems, thought problems, attention problems, delinquent behavior, and aggressive behavior). </w:t>
            </w:r>
          </w:p>
          <w:p w14:paraId="5880F0F1" w14:textId="77777777" w:rsidR="008355DD" w:rsidRPr="00780F43" w:rsidRDefault="008355DD" w:rsidP="00AA0B23">
            <w:pPr>
              <w:spacing w:after="0" w:line="240" w:lineRule="auto"/>
              <w:rPr>
                <w:rFonts w:ascii="Times New Roman" w:eastAsia="Times New Roman" w:hAnsi="Times New Roman" w:cs="Times New Roman"/>
                <w:sz w:val="24"/>
                <w:szCs w:val="24"/>
              </w:rPr>
            </w:pPr>
          </w:p>
        </w:tc>
      </w:tr>
      <w:tr w:rsidR="005143AF" w:rsidRPr="00780F43" w14:paraId="69B80B77" w14:textId="77777777" w:rsidTr="00510BB3">
        <w:trPr>
          <w:tblCellSpacing w:w="0" w:type="dxa"/>
        </w:trPr>
        <w:tc>
          <w:tcPr>
            <w:tcW w:w="0" w:type="auto"/>
            <w:vAlign w:val="center"/>
            <w:hideMark/>
          </w:tcPr>
          <w:p w14:paraId="0251B298" w14:textId="77777777" w:rsidR="00510BB3" w:rsidRDefault="00510BB3" w:rsidP="00780F43">
            <w:pPr>
              <w:spacing w:after="0" w:line="240" w:lineRule="auto"/>
              <w:jc w:val="center"/>
              <w:rPr>
                <w:rFonts w:ascii="Times New Roman" w:eastAsia="Times New Roman" w:hAnsi="Times New Roman" w:cs="Times New Roman"/>
                <w:b/>
                <w:sz w:val="32"/>
                <w:szCs w:val="32"/>
              </w:rPr>
            </w:pPr>
          </w:p>
          <w:p w14:paraId="133D27EB" w14:textId="77777777" w:rsidR="009F1088" w:rsidRPr="00780F43" w:rsidRDefault="009F1088" w:rsidP="00780F43">
            <w:pPr>
              <w:spacing w:after="0" w:line="240" w:lineRule="auto"/>
              <w:jc w:val="center"/>
              <w:rPr>
                <w:rFonts w:ascii="Times New Roman" w:eastAsia="Times New Roman" w:hAnsi="Times New Roman" w:cs="Times New Roman"/>
                <w:b/>
                <w:sz w:val="32"/>
                <w:szCs w:val="32"/>
              </w:rPr>
            </w:pPr>
            <w:r w:rsidRPr="00780F43">
              <w:rPr>
                <w:rFonts w:ascii="Times New Roman" w:eastAsia="Times New Roman" w:hAnsi="Times New Roman" w:cs="Times New Roman"/>
                <w:b/>
                <w:sz w:val="32"/>
                <w:szCs w:val="32"/>
              </w:rPr>
              <w:t>PSYCHOSIS</w:t>
            </w:r>
          </w:p>
          <w:p w14:paraId="2C312CC7" w14:textId="77777777" w:rsidR="009F1088" w:rsidRPr="00780F43" w:rsidRDefault="009F1088" w:rsidP="005143AF">
            <w:pPr>
              <w:spacing w:after="0" w:line="240" w:lineRule="auto"/>
              <w:rPr>
                <w:rFonts w:ascii="Times New Roman" w:eastAsia="Times New Roman" w:hAnsi="Times New Roman" w:cs="Times New Roman"/>
                <w:b/>
                <w:sz w:val="24"/>
                <w:szCs w:val="24"/>
              </w:rPr>
            </w:pPr>
          </w:p>
          <w:p w14:paraId="758FA6EE" w14:textId="77777777" w:rsidR="005143AF" w:rsidRPr="00780F43" w:rsidRDefault="005143AF" w:rsidP="00CB7352">
            <w:pPr>
              <w:numPr>
                <w:ilvl w:val="0"/>
                <w:numId w:val="17"/>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 xml:space="preserve">Efficacy and cost of micronutrient treatment of childhood psychosis. </w:t>
            </w:r>
            <w:r w:rsidRPr="00780F43">
              <w:rPr>
                <w:rFonts w:ascii="Times New Roman" w:eastAsia="Times New Roman" w:hAnsi="Times New Roman" w:cs="Times New Roman"/>
                <w:b/>
                <w:sz w:val="24"/>
                <w:szCs w:val="24"/>
              </w:rPr>
              <w:br/>
            </w:r>
            <w:proofErr w:type="spellStart"/>
            <w:r w:rsidRPr="00780F43">
              <w:rPr>
                <w:rFonts w:ascii="Times New Roman" w:eastAsia="Times New Roman" w:hAnsi="Times New Roman" w:cs="Times New Roman"/>
                <w:b/>
                <w:bCs/>
                <w:sz w:val="24"/>
                <w:szCs w:val="24"/>
              </w:rPr>
              <w:t>Rodway</w:t>
            </w:r>
            <w:proofErr w:type="spellEnd"/>
            <w:r w:rsidRPr="00780F43">
              <w:rPr>
                <w:rFonts w:ascii="Times New Roman" w:eastAsia="Times New Roman" w:hAnsi="Times New Roman" w:cs="Times New Roman"/>
                <w:b/>
                <w:bCs/>
                <w:sz w:val="24"/>
                <w:szCs w:val="24"/>
              </w:rPr>
              <w:t xml:space="preserve"> M, Vance A, Watters A, Lee H, </w:t>
            </w:r>
            <w:proofErr w:type="spellStart"/>
            <w:r w:rsidRPr="00780F43">
              <w:rPr>
                <w:rFonts w:ascii="Times New Roman" w:eastAsia="Times New Roman" w:hAnsi="Times New Roman" w:cs="Times New Roman"/>
                <w:b/>
                <w:bCs/>
                <w:sz w:val="24"/>
                <w:szCs w:val="24"/>
              </w:rPr>
              <w:t>Bos</w:t>
            </w:r>
            <w:proofErr w:type="spellEnd"/>
            <w:r w:rsidRPr="00780F43">
              <w:rPr>
                <w:rFonts w:ascii="Times New Roman" w:eastAsia="Times New Roman" w:hAnsi="Times New Roman" w:cs="Times New Roman"/>
                <w:b/>
                <w:bCs/>
                <w:sz w:val="24"/>
                <w:szCs w:val="24"/>
              </w:rPr>
              <w:t xml:space="preserve"> E, Kaplan BJ</w:t>
            </w:r>
            <w:r w:rsidRP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br/>
              <w:t>BMJ Case Rep. 2012 Nov 9</w:t>
            </w:r>
            <w:proofErr w:type="gramStart"/>
            <w:r w:rsidRPr="00780F43">
              <w:rPr>
                <w:rFonts w:ascii="Times New Roman" w:eastAsia="Times New Roman" w:hAnsi="Times New Roman" w:cs="Times New Roman"/>
                <w:sz w:val="24"/>
                <w:szCs w:val="24"/>
              </w:rPr>
              <w:t>;2012</w:t>
            </w:r>
            <w:proofErr w:type="gramEnd"/>
            <w:r w:rsidRPr="00780F43">
              <w:rPr>
                <w:rFonts w:ascii="Times New Roman" w:eastAsia="Times New Roman" w:hAnsi="Times New Roman" w:cs="Times New Roman"/>
                <w:sz w:val="24"/>
                <w:szCs w:val="24"/>
              </w:rPr>
              <w:t xml:space="preserve">. </w:t>
            </w:r>
            <w:proofErr w:type="spellStart"/>
            <w:proofErr w:type="gramStart"/>
            <w:r w:rsidRPr="00780F43">
              <w:rPr>
                <w:rFonts w:ascii="Times New Roman" w:eastAsia="Times New Roman" w:hAnsi="Times New Roman" w:cs="Times New Roman"/>
                <w:sz w:val="24"/>
                <w:szCs w:val="24"/>
              </w:rPr>
              <w:t>pii</w:t>
            </w:r>
            <w:proofErr w:type="spellEnd"/>
            <w:proofErr w:type="gramEnd"/>
            <w:r w:rsidRPr="00780F43">
              <w:rPr>
                <w:rFonts w:ascii="Times New Roman" w:eastAsia="Times New Roman" w:hAnsi="Times New Roman" w:cs="Times New Roman"/>
                <w:sz w:val="24"/>
                <w:szCs w:val="24"/>
              </w:rPr>
              <w:t xml:space="preserve">: bcr2012007213. </w:t>
            </w:r>
            <w:proofErr w:type="spellStart"/>
            <w:proofErr w:type="gramStart"/>
            <w:r w:rsidRPr="00780F43">
              <w:rPr>
                <w:rFonts w:ascii="Times New Roman" w:eastAsia="Times New Roman" w:hAnsi="Times New Roman" w:cs="Times New Roman"/>
                <w:sz w:val="24"/>
                <w:szCs w:val="24"/>
              </w:rPr>
              <w:t>doi</w:t>
            </w:r>
            <w:proofErr w:type="spellEnd"/>
            <w:proofErr w:type="gramEnd"/>
            <w:r w:rsidRPr="00780F43">
              <w:rPr>
                <w:rFonts w:ascii="Times New Roman" w:eastAsia="Times New Roman" w:hAnsi="Times New Roman" w:cs="Times New Roman"/>
                <w:sz w:val="24"/>
                <w:szCs w:val="24"/>
              </w:rPr>
              <w:t xml:space="preserve">: 10.1136/bcr-2012-007213. </w:t>
            </w:r>
          </w:p>
          <w:p w14:paraId="2303F418" w14:textId="77777777" w:rsidR="005143AF" w:rsidRPr="00780F43" w:rsidRDefault="005143AF" w:rsidP="005143AF">
            <w:pPr>
              <w:spacing w:after="0" w:line="240" w:lineRule="auto"/>
              <w:rPr>
                <w:rFonts w:ascii="Times New Roman" w:eastAsia="Times New Roman" w:hAnsi="Times New Roman" w:cs="Times New Roman"/>
                <w:sz w:val="24"/>
                <w:szCs w:val="24"/>
              </w:rPr>
            </w:pPr>
          </w:p>
        </w:tc>
      </w:tr>
      <w:tr w:rsidR="005143AF" w:rsidRPr="00780F43" w14:paraId="1C240663" w14:textId="77777777" w:rsidTr="00510BB3">
        <w:trPr>
          <w:tblCellSpacing w:w="0" w:type="dxa"/>
        </w:trPr>
        <w:tc>
          <w:tcPr>
            <w:tcW w:w="0" w:type="auto"/>
            <w:vAlign w:val="center"/>
            <w:hideMark/>
          </w:tcPr>
          <w:p w14:paraId="549CD0C3" w14:textId="77777777" w:rsidR="005143AF" w:rsidRPr="00780F43" w:rsidRDefault="005143AF" w:rsidP="005143AF">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Psychosis is difficult to treat effectively with conventional pharmaceuticals, many of which have adverse long-term health consequences. In contrast, there are promising reports from several research groups of micronutrient treatment (vitamins, minerals, amino acids and essential fatty acids) of mood, anxiety and psychosis symptoms using a complex formula that appears to be safe and tolerable. We review previous studies using this formula to treat mental symptoms, and present an 11-year-old boy with a 3-year history of mental illness whose parents chose to transition him from medication to micronutrients. Symptom severity was monitored in three clusters: anxiety, </w:t>
            </w:r>
            <w:proofErr w:type="gramStart"/>
            <w:r w:rsidRPr="00780F43">
              <w:rPr>
                <w:rFonts w:ascii="Times New Roman" w:eastAsia="Times New Roman" w:hAnsi="Times New Roman" w:cs="Times New Roman"/>
                <w:sz w:val="24"/>
                <w:szCs w:val="24"/>
              </w:rPr>
              <w:t>obsessive compulsive</w:t>
            </w:r>
            <w:proofErr w:type="gramEnd"/>
            <w:r w:rsidRPr="00780F43">
              <w:rPr>
                <w:rFonts w:ascii="Times New Roman" w:eastAsia="Times New Roman" w:hAnsi="Times New Roman" w:cs="Times New Roman"/>
                <w:sz w:val="24"/>
                <w:szCs w:val="24"/>
              </w:rPr>
              <w:t xml:space="preserve"> disorder and psychosis. </w:t>
            </w:r>
            <w:r w:rsidRPr="00780F43">
              <w:rPr>
                <w:rFonts w:ascii="Times New Roman" w:eastAsia="Times New Roman" w:hAnsi="Times New Roman" w:cs="Times New Roman"/>
                <w:color w:val="FF0000"/>
                <w:sz w:val="24"/>
                <w:szCs w:val="24"/>
              </w:rPr>
              <w:t>Complete remission of psychosis occurred, and severity of anxiety and obsessional symptoms decreased significantly (p&lt;0.001); the improvements are sustained at 4-year follow-up</w:t>
            </w:r>
            <w:r w:rsidRPr="00780F43">
              <w:rPr>
                <w:rFonts w:ascii="Times New Roman" w:eastAsia="Times New Roman" w:hAnsi="Times New Roman" w:cs="Times New Roman"/>
                <w:sz w:val="24"/>
                <w:szCs w:val="24"/>
              </w:rPr>
              <w:t>. A cost comparison revealed that micronutrient treatment was &lt;1% of his inpatient mental healthcare. Additional research on broad-spectrum micronutrient treatment is warranted</w:t>
            </w:r>
          </w:p>
          <w:p w14:paraId="1F019E56" w14:textId="77777777" w:rsidR="00F0304B" w:rsidRPr="00780F43" w:rsidRDefault="00F0304B" w:rsidP="005143AF">
            <w:pPr>
              <w:spacing w:after="0" w:line="240" w:lineRule="auto"/>
              <w:rPr>
                <w:rFonts w:ascii="Times New Roman" w:eastAsia="Times New Roman" w:hAnsi="Times New Roman" w:cs="Times New Roman"/>
                <w:sz w:val="24"/>
                <w:szCs w:val="24"/>
              </w:rPr>
            </w:pPr>
          </w:p>
        </w:tc>
      </w:tr>
      <w:tr w:rsidR="00362556" w:rsidRPr="00780F43" w14:paraId="3811208B" w14:textId="77777777" w:rsidTr="00510BB3">
        <w:trPr>
          <w:tblCellSpacing w:w="0" w:type="dxa"/>
        </w:trPr>
        <w:tc>
          <w:tcPr>
            <w:tcW w:w="0" w:type="auto"/>
            <w:vAlign w:val="center"/>
            <w:hideMark/>
          </w:tcPr>
          <w:p w14:paraId="2D15BFD6" w14:textId="77777777" w:rsidR="009F1088" w:rsidRPr="00780F43" w:rsidRDefault="009F1088" w:rsidP="00780F43">
            <w:pPr>
              <w:spacing w:after="0" w:line="240" w:lineRule="auto"/>
              <w:jc w:val="center"/>
              <w:rPr>
                <w:rFonts w:ascii="Times New Roman" w:eastAsia="Times New Roman" w:hAnsi="Times New Roman" w:cs="Times New Roman"/>
                <w:b/>
                <w:sz w:val="32"/>
                <w:szCs w:val="32"/>
              </w:rPr>
            </w:pPr>
            <w:r w:rsidRPr="00780F43">
              <w:rPr>
                <w:rFonts w:ascii="Times New Roman" w:eastAsia="Times New Roman" w:hAnsi="Times New Roman" w:cs="Times New Roman"/>
                <w:b/>
                <w:sz w:val="32"/>
                <w:szCs w:val="32"/>
              </w:rPr>
              <w:t>BIPOLAR</w:t>
            </w:r>
          </w:p>
          <w:p w14:paraId="366D2D3D" w14:textId="77777777" w:rsidR="009F1088" w:rsidRPr="00780F43" w:rsidRDefault="009F1088" w:rsidP="009F1088">
            <w:pPr>
              <w:spacing w:after="0" w:line="240" w:lineRule="auto"/>
              <w:rPr>
                <w:rFonts w:ascii="Times New Roman" w:eastAsia="Times New Roman" w:hAnsi="Times New Roman" w:cs="Times New Roman"/>
                <w:b/>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780F43" w:rsidRPr="00780F43" w14:paraId="50DBC247" w14:textId="77777777" w:rsidTr="00AA0B23">
              <w:trPr>
                <w:tblCellSpacing w:w="0" w:type="dxa"/>
              </w:trPr>
              <w:tc>
                <w:tcPr>
                  <w:tcW w:w="0" w:type="auto"/>
                  <w:vAlign w:val="center"/>
                  <w:hideMark/>
                </w:tcPr>
                <w:p w14:paraId="156D555B" w14:textId="77777777" w:rsidR="00780F43" w:rsidRPr="00780F43" w:rsidRDefault="00780F43"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 xml:space="preserve">Nutritional approach to bipolar disorder.   </w:t>
                  </w:r>
                  <w:r w:rsidRPr="00780F43">
                    <w:rPr>
                      <w:rFonts w:ascii="Times New Roman" w:eastAsia="Times New Roman" w:hAnsi="Times New Roman" w:cs="Times New Roman"/>
                      <w:b/>
                      <w:bCs/>
                      <w:sz w:val="24"/>
                      <w:szCs w:val="24"/>
                    </w:rPr>
                    <w:t>Simmons M.</w:t>
                  </w:r>
                  <w:r w:rsidRPr="00780F43">
                    <w:rPr>
                      <w:rFonts w:ascii="Times New Roman" w:eastAsia="Times New Roman" w:hAnsi="Times New Roman" w:cs="Times New Roman"/>
                      <w:sz w:val="24"/>
                      <w:szCs w:val="24"/>
                    </w:rPr>
                    <w:t xml:space="preserve">   Journal of Clinical Psychiatry. 2003 Mar</w:t>
                  </w:r>
                  <w:proofErr w:type="gramStart"/>
                  <w:r w:rsidRPr="00780F43">
                    <w:rPr>
                      <w:rFonts w:ascii="Times New Roman" w:eastAsia="Times New Roman" w:hAnsi="Times New Roman" w:cs="Times New Roman"/>
                      <w:sz w:val="24"/>
                      <w:szCs w:val="24"/>
                    </w:rPr>
                    <w:t>;64</w:t>
                  </w:r>
                  <w:proofErr w:type="gramEnd"/>
                  <w:r w:rsidRPr="00780F43">
                    <w:rPr>
                      <w:rFonts w:ascii="Times New Roman" w:eastAsia="Times New Roman" w:hAnsi="Times New Roman" w:cs="Times New Roman"/>
                      <w:sz w:val="24"/>
                      <w:szCs w:val="24"/>
                    </w:rPr>
                    <w:t xml:space="preserve">(3):338. </w:t>
                  </w:r>
                </w:p>
                <w:p w14:paraId="1E702F85"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780F43" w:rsidRPr="00780F43" w14:paraId="3666D5EC" w14:textId="77777777" w:rsidTr="00AA0B23">
              <w:trPr>
                <w:tblCellSpacing w:w="0" w:type="dxa"/>
              </w:trPr>
              <w:tc>
                <w:tcPr>
                  <w:tcW w:w="0" w:type="auto"/>
                  <w:vAlign w:val="center"/>
                  <w:hideMark/>
                </w:tcPr>
                <w:p w14:paraId="19B90A24" w14:textId="77777777" w:rsidR="00780F43" w:rsidRPr="00780F43" w:rsidRDefault="00780F43" w:rsidP="00AA0B23">
                  <w:pPr>
                    <w:spacing w:after="0"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In a letter to the editor of the </w:t>
                  </w:r>
                  <w:r w:rsidRPr="00780F43">
                    <w:rPr>
                      <w:rFonts w:ascii="Times New Roman" w:eastAsia="Times New Roman" w:hAnsi="Times New Roman" w:cs="Times New Roman"/>
                      <w:i/>
                      <w:iCs/>
                      <w:sz w:val="24"/>
                      <w:szCs w:val="24"/>
                    </w:rPr>
                    <w:t>Journal of Clinical Psychiatry</w:t>
                  </w:r>
                  <w:r w:rsidRP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color w:val="FF0000"/>
                      <w:sz w:val="24"/>
                      <w:szCs w:val="24"/>
                    </w:rPr>
                    <w:t xml:space="preserve">Dr. Miles Simmons, a psychiatrist in private practice in Brunswick, Maine, reported his clinical experience with EMPowerplus. Impressed by the striking response of one of his patients to EMPowerplus, Dr. Simmons carefully monitored treatment-resistant patients from his private practice who were willing to try this nutritional approach. </w:t>
                  </w:r>
                  <w:r w:rsidRPr="00780F43">
                    <w:rPr>
                      <w:rFonts w:ascii="Times New Roman" w:eastAsia="Times New Roman" w:hAnsi="Times New Roman" w:cs="Times New Roman"/>
                      <w:color w:val="FF0000"/>
                      <w:sz w:val="24"/>
                      <w:szCs w:val="24"/>
                    </w:rPr>
                    <w:br/>
                  </w:r>
                  <w:r w:rsidRPr="00780F43">
                    <w:rPr>
                      <w:rFonts w:ascii="Times New Roman" w:eastAsia="Times New Roman" w:hAnsi="Times New Roman" w:cs="Times New Roman"/>
                      <w:sz w:val="24"/>
                      <w:szCs w:val="24"/>
                    </w:rPr>
                    <w:br/>
                    <w:t>Results</w:t>
                  </w:r>
                  <w:r w:rsidRPr="00780F43">
                    <w:rPr>
                      <w:rFonts w:ascii="Times New Roman" w:eastAsia="Times New Roman" w:hAnsi="Times New Roman" w:cs="Times New Roman"/>
                      <w:color w:val="FF0000"/>
                      <w:sz w:val="24"/>
                      <w:szCs w:val="24"/>
                    </w:rPr>
                    <w:t xml:space="preserve">: Of 19 patients that met the DSM-IV criteria for bipolar disorder (14 bipolar I and 5 bipolar II), Dr. Simmons </w:t>
                  </w:r>
                  <w:proofErr w:type="gramStart"/>
                  <w:r w:rsidRPr="00780F43">
                    <w:rPr>
                      <w:rFonts w:ascii="Times New Roman" w:eastAsia="Times New Roman" w:hAnsi="Times New Roman" w:cs="Times New Roman"/>
                      <w:color w:val="FF0000"/>
                      <w:sz w:val="24"/>
                      <w:szCs w:val="24"/>
                    </w:rPr>
                    <w:t>observed that</w:t>
                  </w:r>
                  <w:proofErr w:type="gramEnd"/>
                  <w:r w:rsidRPr="00780F43">
                    <w:rPr>
                      <w:rFonts w:ascii="Times New Roman" w:eastAsia="Times New Roman" w:hAnsi="Times New Roman" w:cs="Times New Roman"/>
                      <w:color w:val="FF0000"/>
                      <w:sz w:val="24"/>
                      <w:szCs w:val="24"/>
                    </w:rPr>
                    <w:t xml:space="preserve"> “12 of the 19 patients showed marked clinical improvement, 3 showed moderate improvement, and 1 showed mild improvement” (84% positive response rate). Of 16 medicated patients (who were taking 2.7 psychiatric medications on average) 13 were able to completely discontinue their psychiatric medications (over an average of 5.2 weeks) had remained stable on EMPowerplus alone for an average of 13 months.</w:t>
                  </w:r>
                </w:p>
                <w:tbl>
                  <w:tblPr>
                    <w:tblW w:w="9750" w:type="dxa"/>
                    <w:tblCellSpacing w:w="0" w:type="dxa"/>
                    <w:tblCellMar>
                      <w:left w:w="0" w:type="dxa"/>
                      <w:right w:w="0" w:type="dxa"/>
                    </w:tblCellMar>
                    <w:tblLook w:val="04A0" w:firstRow="1" w:lastRow="0" w:firstColumn="1" w:lastColumn="0" w:noHBand="0" w:noVBand="1"/>
                  </w:tblPr>
                  <w:tblGrid>
                    <w:gridCol w:w="9750"/>
                  </w:tblGrid>
                  <w:tr w:rsidR="00780F43" w:rsidRPr="00780F43" w14:paraId="396803D9" w14:textId="77777777" w:rsidTr="00AA0B23">
                    <w:trPr>
                      <w:tblCellSpacing w:w="0" w:type="dxa"/>
                    </w:trPr>
                    <w:tc>
                      <w:tcPr>
                        <w:tcW w:w="0" w:type="auto"/>
                        <w:vAlign w:val="center"/>
                        <w:hideMark/>
                      </w:tcPr>
                      <w:p w14:paraId="6AC6D394" w14:textId="77777777" w:rsidR="00780F43" w:rsidRPr="00780F43" w:rsidRDefault="00780F43"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lastRenderedPageBreak/>
                          <w:t>Treatment of mood l</w:t>
                        </w:r>
                        <w:r w:rsidR="00CB7352">
                          <w:rPr>
                            <w:rFonts w:ascii="Times New Roman" w:eastAsia="Times New Roman" w:hAnsi="Times New Roman" w:cs="Times New Roman"/>
                            <w:b/>
                            <w:sz w:val="24"/>
                            <w:szCs w:val="24"/>
                          </w:rPr>
                          <w:t>i</w:t>
                        </w:r>
                        <w:r w:rsidRPr="00780F43">
                          <w:rPr>
                            <w:rFonts w:ascii="Times New Roman" w:eastAsia="Times New Roman" w:hAnsi="Times New Roman" w:cs="Times New Roman"/>
                            <w:b/>
                            <w:sz w:val="24"/>
                            <w:szCs w:val="24"/>
                          </w:rPr>
                          <w:t>ability and explosive rage with minerals and vitamins: two case studies in children.</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 xml:space="preserve">Kaplan BJ, Crawford SG, Gardner B, </w:t>
                        </w:r>
                        <w:proofErr w:type="spellStart"/>
                        <w:r w:rsidRPr="00780F43">
                          <w:rPr>
                            <w:rFonts w:ascii="Times New Roman" w:eastAsia="Times New Roman" w:hAnsi="Times New Roman" w:cs="Times New Roman"/>
                            <w:b/>
                            <w:bCs/>
                            <w:sz w:val="24"/>
                            <w:szCs w:val="24"/>
                          </w:rPr>
                          <w:t>Farrelly</w:t>
                        </w:r>
                        <w:proofErr w:type="spellEnd"/>
                        <w:r w:rsidRPr="00780F43">
                          <w:rPr>
                            <w:rFonts w:ascii="Times New Roman" w:eastAsia="Times New Roman" w:hAnsi="Times New Roman" w:cs="Times New Roman"/>
                            <w:b/>
                            <w:bCs/>
                            <w:sz w:val="24"/>
                            <w:szCs w:val="24"/>
                          </w:rPr>
                          <w:t xml:space="preserve"> G.</w:t>
                        </w:r>
                        <w:r>
                          <w:rPr>
                            <w:rFonts w:ascii="Times New Roman" w:eastAsia="Times New Roman" w:hAnsi="Times New Roman" w:cs="Times New Roman"/>
                            <w:sz w:val="24"/>
                            <w:szCs w:val="24"/>
                          </w:rPr>
                          <w:t xml:space="preserve">   Jo</w:t>
                        </w:r>
                        <w:r w:rsidRPr="00780F43">
                          <w:rPr>
                            <w:rFonts w:ascii="Times New Roman" w:eastAsia="Times New Roman" w:hAnsi="Times New Roman" w:cs="Times New Roman"/>
                            <w:sz w:val="24"/>
                            <w:szCs w:val="24"/>
                          </w:rPr>
                          <w:t>urnal of Child and Adolescent Psychopharmacology. 2002 Fall</w:t>
                        </w:r>
                        <w:proofErr w:type="gramStart"/>
                        <w:r w:rsidRPr="00780F43">
                          <w:rPr>
                            <w:rFonts w:ascii="Times New Roman" w:eastAsia="Times New Roman" w:hAnsi="Times New Roman" w:cs="Times New Roman"/>
                            <w:sz w:val="24"/>
                            <w:szCs w:val="24"/>
                          </w:rPr>
                          <w:t>;12</w:t>
                        </w:r>
                        <w:proofErr w:type="gramEnd"/>
                        <w:r w:rsidRPr="00780F43">
                          <w:rPr>
                            <w:rFonts w:ascii="Times New Roman" w:eastAsia="Times New Roman" w:hAnsi="Times New Roman" w:cs="Times New Roman"/>
                            <w:sz w:val="24"/>
                            <w:szCs w:val="24"/>
                          </w:rPr>
                          <w:t xml:space="preserve">(3):205-19. </w:t>
                        </w:r>
                      </w:p>
                      <w:p w14:paraId="68AFC010"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780F43" w:rsidRPr="00780F43" w14:paraId="0C6F9A79" w14:textId="77777777" w:rsidTr="00AA0B23">
                    <w:trPr>
                      <w:tblCellSpacing w:w="0" w:type="dxa"/>
                    </w:trPr>
                    <w:tc>
                      <w:tcPr>
                        <w:tcW w:w="0" w:type="auto"/>
                        <w:vAlign w:val="center"/>
                        <w:hideMark/>
                      </w:tcPr>
                      <w:p w14:paraId="66687418" w14:textId="77777777" w:rsidR="00780F43" w:rsidRPr="00780F43" w:rsidRDefault="00780F43" w:rsidP="00AA0B23">
                        <w:pPr>
                          <w:spacing w:after="0"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A group of scientists at the University of Calgary and the Alberta Children’s Hospital reported the </w:t>
                        </w:r>
                        <w:r w:rsidRPr="00780F43">
                          <w:rPr>
                            <w:rFonts w:ascii="Times New Roman" w:eastAsia="Times New Roman" w:hAnsi="Times New Roman" w:cs="Times New Roman"/>
                            <w:color w:val="FF0000"/>
                            <w:sz w:val="24"/>
                            <w:szCs w:val="24"/>
                          </w:rPr>
                          <w:t xml:space="preserve">effects of EMPowerplus on 2 medication-free boys with explosive rage and mood disorders (atypical obsessive-compulsive disorder and pervasive developmental delay), using an ABAB (off-on-off-on) study design. </w:t>
                        </w:r>
                        <w:r w:rsidRPr="00780F43">
                          <w:rPr>
                            <w:rFonts w:ascii="Times New Roman" w:eastAsia="Times New Roman" w:hAnsi="Times New Roman" w:cs="Times New Roman"/>
                            <w:color w:val="FF0000"/>
                            <w:sz w:val="24"/>
                            <w:szCs w:val="24"/>
                          </w:rPr>
                          <w:br/>
                        </w:r>
                        <w:r w:rsidRPr="00780F43">
                          <w:rPr>
                            <w:rFonts w:ascii="Times New Roman" w:eastAsia="Times New Roman" w:hAnsi="Times New Roman" w:cs="Times New Roman"/>
                            <w:sz w:val="24"/>
                            <w:szCs w:val="24"/>
                          </w:rPr>
                          <w:br/>
                          <w:t xml:space="preserve">Results: </w:t>
                        </w:r>
                        <w:r w:rsidRPr="00780F43">
                          <w:rPr>
                            <w:rFonts w:ascii="Times New Roman" w:eastAsia="Times New Roman" w:hAnsi="Times New Roman" w:cs="Times New Roman"/>
                            <w:color w:val="FF0000"/>
                            <w:sz w:val="24"/>
                            <w:szCs w:val="24"/>
                          </w:rPr>
                          <w:t>In both cases, symptoms increased when the micronutrient supplement was withdrawn and improved when the supplement was introduced</w:t>
                        </w:r>
                        <w:r w:rsidRPr="00780F43">
                          <w:rPr>
                            <w:rFonts w:ascii="Times New Roman" w:eastAsia="Times New Roman" w:hAnsi="Times New Roman" w:cs="Times New Roman"/>
                            <w:sz w:val="24"/>
                            <w:szCs w:val="24"/>
                          </w:rPr>
                          <w:t xml:space="preserve">. When taking the supplement, the boys had fewer emotional outbursts, fewer anxious and obsessional thoughts, more positive mood, and better temper control. Improvements were noted on the </w:t>
                        </w:r>
                        <w:proofErr w:type="spellStart"/>
                        <w:r w:rsidRPr="00780F43">
                          <w:rPr>
                            <w:rFonts w:ascii="Times New Roman" w:eastAsia="Times New Roman" w:hAnsi="Times New Roman" w:cs="Times New Roman"/>
                            <w:sz w:val="24"/>
                            <w:szCs w:val="24"/>
                          </w:rPr>
                          <w:t>Conners</w:t>
                        </w:r>
                        <w:proofErr w:type="spellEnd"/>
                        <w:r w:rsidRPr="00780F43">
                          <w:rPr>
                            <w:rFonts w:ascii="Times New Roman" w:eastAsia="Times New Roman" w:hAnsi="Times New Roman" w:cs="Times New Roman"/>
                            <w:sz w:val="24"/>
                            <w:szCs w:val="24"/>
                          </w:rPr>
                          <w:t xml:space="preserve"> Parent Rating Scale (CPRS) mood and temper symptoms, Children’s Version Yale-Brown Obsessive-Compulsive Scale (CY-BOCS) obsessive-compulsive symptoms, and Child Behavior Checklist (CBCL) symptoms of aggressive, delinquent, and anxious/depressed behavior, as well as social and attention problems. Neither boy experienced any adverse effects from taking an adult dose of the nutritional supplement. </w:t>
                        </w:r>
                        <w:r w:rsidRPr="00780F43">
                          <w:rPr>
                            <w:rFonts w:ascii="Times New Roman" w:eastAsia="Times New Roman" w:hAnsi="Times New Roman" w:cs="Times New Roman"/>
                            <w:color w:val="FF0000"/>
                            <w:sz w:val="24"/>
                            <w:szCs w:val="24"/>
                          </w:rPr>
                          <w:t>At the time of publication, both boys had been stable on the nutritional supplement for over 2 years.</w:t>
                        </w:r>
                      </w:p>
                      <w:p w14:paraId="503ABBDF" w14:textId="77777777" w:rsidR="00780F43" w:rsidRPr="00780F43" w:rsidRDefault="00780F43" w:rsidP="00AA0B23">
                        <w:pPr>
                          <w:spacing w:after="0" w:line="240" w:lineRule="auto"/>
                          <w:rPr>
                            <w:rFonts w:ascii="Times New Roman" w:eastAsia="Times New Roman" w:hAnsi="Times New Roman" w:cs="Times New Roman"/>
                            <w:color w:val="FF0000"/>
                            <w:sz w:val="24"/>
                            <w:szCs w:val="24"/>
                          </w:rPr>
                        </w:pPr>
                      </w:p>
                      <w:p w14:paraId="78463D37" w14:textId="77777777" w:rsidR="00780F43" w:rsidRPr="00780F43" w:rsidRDefault="00780F43" w:rsidP="00AA0B23">
                        <w:pPr>
                          <w:spacing w:after="0" w:line="240" w:lineRule="auto"/>
                          <w:rPr>
                            <w:rFonts w:ascii="Times New Roman" w:eastAsia="Times New Roman" w:hAnsi="Times New Roman" w:cs="Times New Roman"/>
                            <w:color w:val="FF0000"/>
                            <w:sz w:val="24"/>
                            <w:szCs w:val="24"/>
                          </w:rPr>
                        </w:pPr>
                      </w:p>
                      <w:p w14:paraId="39A753B4"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 </w:t>
                        </w:r>
                      </w:p>
                      <w:tbl>
                        <w:tblPr>
                          <w:tblW w:w="9750" w:type="dxa"/>
                          <w:tblCellSpacing w:w="0" w:type="dxa"/>
                          <w:tblCellMar>
                            <w:left w:w="0" w:type="dxa"/>
                            <w:right w:w="0" w:type="dxa"/>
                          </w:tblCellMar>
                          <w:tblLook w:val="04A0" w:firstRow="1" w:lastRow="0" w:firstColumn="1" w:lastColumn="0" w:noHBand="0" w:noVBand="1"/>
                        </w:tblPr>
                        <w:tblGrid>
                          <w:gridCol w:w="9750"/>
                        </w:tblGrid>
                        <w:tr w:rsidR="00780F43" w:rsidRPr="00780F43" w14:paraId="1390ECB1" w14:textId="77777777" w:rsidTr="00AA0B23">
                          <w:trPr>
                            <w:tblCellSpacing w:w="0" w:type="dxa"/>
                          </w:trPr>
                          <w:tc>
                            <w:tcPr>
                              <w:tcW w:w="0" w:type="auto"/>
                              <w:vAlign w:val="center"/>
                              <w:hideMark/>
                            </w:tcPr>
                            <w:p w14:paraId="6342E972" w14:textId="77777777" w:rsidR="00780F43" w:rsidRPr="00780F43" w:rsidRDefault="00780F43"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Do vitamins or minerals (apart from lithium) have mood-stabilizing effects?</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Popper CW.</w:t>
                              </w:r>
                              <w:r>
                                <w:rPr>
                                  <w:rFonts w:ascii="Times New Roman" w:eastAsia="Times New Roman" w:hAnsi="Times New Roman" w:cs="Times New Roman"/>
                                  <w:sz w:val="24"/>
                                  <w:szCs w:val="24"/>
                                </w:rPr>
                                <w:t xml:space="preserve"> J</w:t>
                              </w:r>
                              <w:r w:rsidRPr="00780F43">
                                <w:rPr>
                                  <w:rFonts w:ascii="Times New Roman" w:eastAsia="Times New Roman" w:hAnsi="Times New Roman" w:cs="Times New Roman"/>
                                  <w:sz w:val="24"/>
                                  <w:szCs w:val="24"/>
                                </w:rPr>
                                <w:t>ournal of Clinical Psychiatry. 2001 Dec</w:t>
                              </w:r>
                              <w:proofErr w:type="gramStart"/>
                              <w:r w:rsidRPr="00780F43">
                                <w:rPr>
                                  <w:rFonts w:ascii="Times New Roman" w:eastAsia="Times New Roman" w:hAnsi="Times New Roman" w:cs="Times New Roman"/>
                                  <w:sz w:val="24"/>
                                  <w:szCs w:val="24"/>
                                </w:rPr>
                                <w:t>;62</w:t>
                              </w:r>
                              <w:proofErr w:type="gramEnd"/>
                              <w:r w:rsidRPr="00780F43">
                                <w:rPr>
                                  <w:rFonts w:ascii="Times New Roman" w:eastAsia="Times New Roman" w:hAnsi="Times New Roman" w:cs="Times New Roman"/>
                                  <w:sz w:val="24"/>
                                  <w:szCs w:val="24"/>
                                </w:rPr>
                                <w:t xml:space="preserve">(12):933-5. </w:t>
                              </w:r>
                            </w:p>
                            <w:p w14:paraId="19029814"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780F43" w:rsidRPr="00780F43" w14:paraId="27C06696" w14:textId="77777777" w:rsidTr="00AA0B23">
                          <w:trPr>
                            <w:tblCellSpacing w:w="0" w:type="dxa"/>
                          </w:trPr>
                          <w:tc>
                            <w:tcPr>
                              <w:tcW w:w="0" w:type="auto"/>
                              <w:vAlign w:val="center"/>
                              <w:hideMark/>
                            </w:tcPr>
                            <w:p w14:paraId="39D50955" w14:textId="77777777" w:rsidR="00780F43" w:rsidRPr="00780F43" w:rsidRDefault="00780F43" w:rsidP="00AA0B23">
                              <w:pPr>
                                <w:spacing w:after="0"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Dr. Charles Popper, </w:t>
                              </w:r>
                              <w:proofErr w:type="spellStart"/>
                              <w:r w:rsidRPr="00780F43">
                                <w:rPr>
                                  <w:rFonts w:ascii="Times New Roman" w:eastAsia="Times New Roman" w:hAnsi="Times New Roman" w:cs="Times New Roman"/>
                                  <w:sz w:val="24"/>
                                  <w:szCs w:val="24"/>
                                </w:rPr>
                                <w:t>psychopharmacologist</w:t>
                              </w:r>
                              <w:proofErr w:type="spellEnd"/>
                              <w:r w:rsidRPr="00780F43">
                                <w:rPr>
                                  <w:rFonts w:ascii="Times New Roman" w:eastAsia="Times New Roman" w:hAnsi="Times New Roman" w:cs="Times New Roman"/>
                                  <w:sz w:val="24"/>
                                  <w:szCs w:val="24"/>
                                </w:rPr>
                                <w:t xml:space="preserve"> and psychiatrist at Harvard University’s McLean Hospital, published a commentary on the Kaplan et al. (2001) paper, in which he reported the results of his clinical experience with EMPowerplus.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Results: </w:t>
                              </w:r>
                              <w:r w:rsidRPr="00780F43">
                                <w:rPr>
                                  <w:rFonts w:ascii="Times New Roman" w:eastAsia="Times New Roman" w:hAnsi="Times New Roman" w:cs="Times New Roman"/>
                                  <w:color w:val="FF0000"/>
                                  <w:sz w:val="24"/>
                                  <w:szCs w:val="24"/>
                                </w:rPr>
                                <w:t xml:space="preserve">Of 22 patients (10 adults, 9 adolescents, 3 pre-adolescents) who clinically met criteria for bipolar disorder, 19 (86%) showed a positive response to the micronutrient treatment. Of 15 patients taking medications, 11 (73%) were able to gradually withdraw from their medications, and were stable taking the micronutrient treatment alone. </w:t>
                              </w:r>
                            </w:p>
                            <w:p w14:paraId="3CD3E336" w14:textId="77777777" w:rsidR="00780F43" w:rsidRPr="00780F43" w:rsidRDefault="00780F43" w:rsidP="00AA0B23">
                              <w:pPr>
                                <w:spacing w:after="0" w:line="240" w:lineRule="auto"/>
                                <w:rPr>
                                  <w:rFonts w:ascii="Times New Roman" w:eastAsia="Times New Roman" w:hAnsi="Times New Roman" w:cs="Times New Roman"/>
                                  <w:sz w:val="24"/>
                                  <w:szCs w:val="24"/>
                                </w:rPr>
                              </w:pPr>
                            </w:p>
                          </w:tc>
                        </w:tr>
                      </w:tbl>
                      <w:p w14:paraId="1B2C4569" w14:textId="77777777" w:rsidR="00780F43" w:rsidRPr="00780F43" w:rsidRDefault="00780F43" w:rsidP="00AA0B23">
                        <w:pPr>
                          <w:spacing w:after="0" w:line="240" w:lineRule="auto"/>
                          <w:rPr>
                            <w:rFonts w:ascii="Times New Roman" w:eastAsia="Times New Roman" w:hAnsi="Times New Roman" w:cs="Times New Roman"/>
                            <w:sz w:val="24"/>
                            <w:szCs w:val="24"/>
                          </w:rPr>
                        </w:pPr>
                      </w:p>
                    </w:tc>
                  </w:tr>
                  <w:tr w:rsidR="00780F43" w:rsidRPr="00780F43" w14:paraId="19BC0CAA" w14:textId="77777777" w:rsidTr="00AA0B23">
                    <w:trPr>
                      <w:tblCellSpacing w:w="0" w:type="dxa"/>
                    </w:trPr>
                    <w:tc>
                      <w:tcPr>
                        <w:tcW w:w="0" w:type="auto"/>
                        <w:vAlign w:val="center"/>
                        <w:hideMark/>
                      </w:tcPr>
                      <w:p w14:paraId="3085D8D1" w14:textId="77777777" w:rsidR="00780F43" w:rsidRPr="00780F43" w:rsidRDefault="00780F43"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Effective mood stabilization with a chelated mineral supplement: an open-label trial in bipolar disorder.</w:t>
                        </w:r>
                        <w:r w:rsidRPr="0078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 xml:space="preserve">Kaplan BJ, Simpson JS, </w:t>
                        </w:r>
                        <w:proofErr w:type="spellStart"/>
                        <w:r w:rsidRPr="00780F43">
                          <w:rPr>
                            <w:rFonts w:ascii="Times New Roman" w:eastAsia="Times New Roman" w:hAnsi="Times New Roman" w:cs="Times New Roman"/>
                            <w:b/>
                            <w:bCs/>
                            <w:sz w:val="24"/>
                            <w:szCs w:val="24"/>
                          </w:rPr>
                          <w:t>Ferre</w:t>
                        </w:r>
                        <w:proofErr w:type="spellEnd"/>
                        <w:r w:rsidRPr="00780F43">
                          <w:rPr>
                            <w:rFonts w:ascii="Times New Roman" w:eastAsia="Times New Roman" w:hAnsi="Times New Roman" w:cs="Times New Roman"/>
                            <w:b/>
                            <w:bCs/>
                            <w:sz w:val="24"/>
                            <w:szCs w:val="24"/>
                          </w:rPr>
                          <w:t xml:space="preserve"> RC, Gorman CP, McMullen DM, Crawford SG.</w:t>
                        </w:r>
                        <w:r w:rsidRPr="00780F43">
                          <w:rPr>
                            <w:rFonts w:ascii="Times New Roman" w:eastAsia="Times New Roman" w:hAnsi="Times New Roman" w:cs="Times New Roman"/>
                            <w:sz w:val="24"/>
                            <w:szCs w:val="24"/>
                          </w:rPr>
                          <w:t xml:space="preserve"> </w:t>
                        </w:r>
                        <w:r w:rsidR="00CB7352">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t>Journal of Clinical Psychiatry. 2001 Dec</w:t>
                        </w:r>
                        <w:proofErr w:type="gramStart"/>
                        <w:r w:rsidRPr="00780F43">
                          <w:rPr>
                            <w:rFonts w:ascii="Times New Roman" w:eastAsia="Times New Roman" w:hAnsi="Times New Roman" w:cs="Times New Roman"/>
                            <w:sz w:val="24"/>
                            <w:szCs w:val="24"/>
                          </w:rPr>
                          <w:t>;62</w:t>
                        </w:r>
                        <w:proofErr w:type="gramEnd"/>
                        <w:r w:rsidRPr="00780F43">
                          <w:rPr>
                            <w:rFonts w:ascii="Times New Roman" w:eastAsia="Times New Roman" w:hAnsi="Times New Roman" w:cs="Times New Roman"/>
                            <w:sz w:val="24"/>
                            <w:szCs w:val="24"/>
                          </w:rPr>
                          <w:t xml:space="preserve">(12):936-44. </w:t>
                        </w:r>
                      </w:p>
                      <w:p w14:paraId="19DBA0FF"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780F43" w:rsidRPr="00780F43" w14:paraId="1FECF6EE" w14:textId="77777777" w:rsidTr="00AA0B23">
                    <w:trPr>
                      <w:tblCellSpacing w:w="0" w:type="dxa"/>
                    </w:trPr>
                    <w:tc>
                      <w:tcPr>
                        <w:tcW w:w="0" w:type="auto"/>
                        <w:vAlign w:val="center"/>
                        <w:hideMark/>
                      </w:tcPr>
                      <w:p w14:paraId="5E3E87CF" w14:textId="77777777" w:rsidR="00780F43" w:rsidRPr="00780F43" w:rsidRDefault="00780F43"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A group of scientists at the University of Calgary and the Alberta Children’s Hospital conducted a study to determine the therapeutic benefit of EMPowerplus™ on 14 unselected adult bipolar patients who had taken psychotropic medications for an average of 6.7 years. </w:t>
                        </w:r>
                        <w:proofErr w:type="gramStart"/>
                        <w:r w:rsidRPr="00780F43">
                          <w:rPr>
                            <w:rFonts w:ascii="Times New Roman" w:eastAsia="Times New Roman" w:hAnsi="Times New Roman" w:cs="Times New Roman"/>
                            <w:sz w:val="24"/>
                            <w:szCs w:val="24"/>
                          </w:rPr>
                          <w:t xml:space="preserve">Patients were assessed by their </w:t>
                        </w:r>
                        <w:r w:rsidRPr="00780F43">
                          <w:rPr>
                            <w:rFonts w:ascii="Times New Roman" w:eastAsia="Times New Roman" w:hAnsi="Times New Roman" w:cs="Times New Roman"/>
                            <w:sz w:val="24"/>
                            <w:szCs w:val="24"/>
                          </w:rPr>
                          <w:lastRenderedPageBreak/>
                          <w:t>own psychiatrists</w:t>
                        </w:r>
                        <w:proofErr w:type="gramEnd"/>
                        <w:r w:rsidRPr="00780F43">
                          <w:rPr>
                            <w:rFonts w:ascii="Times New Roman" w:eastAsia="Times New Roman" w:hAnsi="Times New Roman" w:cs="Times New Roman"/>
                            <w:sz w:val="24"/>
                            <w:szCs w:val="24"/>
                          </w:rPr>
                          <w:t xml:space="preserve"> with the Hamilton Rating Scale for Depression (HAM-D), the Brief Psychiatric Rating Scale (BPRS), and the Young Mania Rating Scale (YMRS).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Results: </w:t>
                        </w:r>
                        <w:r w:rsidRPr="00780F43">
                          <w:rPr>
                            <w:rFonts w:ascii="Times New Roman" w:eastAsia="Times New Roman" w:hAnsi="Times New Roman" w:cs="Times New Roman"/>
                            <w:color w:val="FF0000"/>
                            <w:sz w:val="24"/>
                            <w:szCs w:val="24"/>
                          </w:rPr>
                          <w:t xml:space="preserve">For the 11 patients who completed the minimum 6-month open trial, average symptom reduction was 55% on the HAM-D, 60% on the BPRS, and 66% on the YMRS. The effect size for the intervention was large (&gt;.8) for each measure. </w:t>
                        </w:r>
                        <w:r w:rsidRPr="00780F43">
                          <w:rPr>
                            <w:rFonts w:ascii="Times New Roman" w:eastAsia="Times New Roman" w:hAnsi="Times New Roman" w:cs="Times New Roman"/>
                            <w:sz w:val="24"/>
                            <w:szCs w:val="24"/>
                          </w:rPr>
                          <w:t xml:space="preserve">The number of psychotropic medications decreased significantly from an average of 2.7 to 1.0. In some cases, the micronutrient treatment replaced psychotropic medications and the patients remained stable. The only reported side effect (i.e., nausea) was infrequent, minor, and transitory. </w:t>
                        </w:r>
                      </w:p>
                    </w:tc>
                  </w:tr>
                </w:tbl>
                <w:p w14:paraId="60C9BD0F" w14:textId="77777777" w:rsidR="00780F43" w:rsidRPr="00780F43" w:rsidRDefault="00780F43" w:rsidP="00AA0B23">
                  <w:pPr>
                    <w:spacing w:after="0" w:line="240" w:lineRule="auto"/>
                    <w:rPr>
                      <w:rFonts w:ascii="Times New Roman" w:eastAsia="Times New Roman" w:hAnsi="Times New Roman" w:cs="Times New Roman"/>
                      <w:sz w:val="24"/>
                      <w:szCs w:val="24"/>
                    </w:rPr>
                  </w:pPr>
                </w:p>
              </w:tc>
            </w:tr>
          </w:tbl>
          <w:p w14:paraId="222980AC" w14:textId="77777777" w:rsidR="009F1088" w:rsidRPr="00780F43" w:rsidRDefault="009F1088" w:rsidP="009F1088">
            <w:pPr>
              <w:rPr>
                <w:rFonts w:ascii="Times New Roman" w:hAnsi="Times New Roman" w:cs="Times New Roman"/>
              </w:rPr>
            </w:pPr>
          </w:p>
          <w:tbl>
            <w:tblPr>
              <w:tblW w:w="9750" w:type="dxa"/>
              <w:tblCellSpacing w:w="0" w:type="dxa"/>
              <w:tblCellMar>
                <w:left w:w="0" w:type="dxa"/>
                <w:right w:w="0" w:type="dxa"/>
              </w:tblCellMar>
              <w:tblLook w:val="04A0" w:firstRow="1" w:lastRow="0" w:firstColumn="1" w:lastColumn="0" w:noHBand="0" w:noVBand="1"/>
            </w:tblPr>
            <w:tblGrid>
              <w:gridCol w:w="9750"/>
            </w:tblGrid>
            <w:tr w:rsidR="009F1088" w:rsidRPr="00780F43" w14:paraId="09411DCB" w14:textId="77777777" w:rsidTr="00AA0B23">
              <w:trPr>
                <w:tblCellSpacing w:w="0" w:type="dxa"/>
              </w:trPr>
              <w:tc>
                <w:tcPr>
                  <w:tcW w:w="0" w:type="auto"/>
                  <w:vAlign w:val="center"/>
                  <w:hideMark/>
                </w:tcPr>
                <w:p w14:paraId="2D3A1A55" w14:textId="77777777" w:rsidR="009F1088" w:rsidRPr="00780F43" w:rsidRDefault="009F1088" w:rsidP="000D0757">
                  <w:pPr>
                    <w:numPr>
                      <w:ilvl w:val="0"/>
                      <w:numId w:val="22"/>
                    </w:numPr>
                    <w:spacing w:after="0" w:line="240" w:lineRule="auto"/>
                    <w:rPr>
                      <w:rFonts w:ascii="Times New Roman" w:eastAsia="Times New Roman" w:hAnsi="Times New Roman" w:cs="Times New Roman"/>
                      <w:sz w:val="24"/>
                      <w:szCs w:val="24"/>
                    </w:rPr>
                  </w:pPr>
                  <w:proofErr w:type="spellStart"/>
                  <w:r w:rsidRPr="00780F43">
                    <w:rPr>
                      <w:rFonts w:ascii="Times New Roman" w:eastAsia="Times New Roman" w:hAnsi="Times New Roman" w:cs="Times New Roman"/>
                      <w:b/>
                      <w:sz w:val="24"/>
                      <w:szCs w:val="24"/>
                    </w:rPr>
                    <w:t>Multinutrient</w:t>
                  </w:r>
                  <w:proofErr w:type="spellEnd"/>
                  <w:r w:rsidRPr="00780F43">
                    <w:rPr>
                      <w:rFonts w:ascii="Times New Roman" w:eastAsia="Times New Roman" w:hAnsi="Times New Roman" w:cs="Times New Roman"/>
                      <w:b/>
                      <w:sz w:val="24"/>
                      <w:szCs w:val="24"/>
                    </w:rPr>
                    <w:t xml:space="preserve"> supplement as treatment: literature review and case report of a 12-year-old boy with bipolar disorder.</w:t>
                  </w:r>
                  <w:r w:rsidRPr="00780F43">
                    <w:rPr>
                      <w:rFonts w:ascii="Times New Roman" w:eastAsia="Times New Roman" w:hAnsi="Times New Roman" w:cs="Times New Roman"/>
                      <w:sz w:val="24"/>
                      <w:szCs w:val="24"/>
                    </w:rPr>
                    <w:t xml:space="preserve"> </w:t>
                  </w:r>
                  <w:r w:rsid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 xml:space="preserve">Frazier EA, </w:t>
                  </w:r>
                  <w:proofErr w:type="spellStart"/>
                  <w:r w:rsidRPr="00780F43">
                    <w:rPr>
                      <w:rFonts w:ascii="Times New Roman" w:eastAsia="Times New Roman" w:hAnsi="Times New Roman" w:cs="Times New Roman"/>
                      <w:b/>
                      <w:bCs/>
                      <w:sz w:val="24"/>
                      <w:szCs w:val="24"/>
                    </w:rPr>
                    <w:t>Fristad</w:t>
                  </w:r>
                  <w:proofErr w:type="spellEnd"/>
                  <w:r w:rsidRPr="00780F43">
                    <w:rPr>
                      <w:rFonts w:ascii="Times New Roman" w:eastAsia="Times New Roman" w:hAnsi="Times New Roman" w:cs="Times New Roman"/>
                      <w:b/>
                      <w:bCs/>
                      <w:sz w:val="24"/>
                      <w:szCs w:val="24"/>
                    </w:rPr>
                    <w:t xml:space="preserve"> MA, Arnold LE.</w:t>
                  </w:r>
                  <w:r w:rsidR="00780F43">
                    <w:rPr>
                      <w:rFonts w:ascii="Times New Roman" w:eastAsia="Times New Roman" w:hAnsi="Times New Roman" w:cs="Times New Roman"/>
                      <w:b/>
                      <w:bCs/>
                      <w:sz w:val="24"/>
                      <w:szCs w:val="24"/>
                    </w:rPr>
                    <w:t xml:space="preserve"> </w:t>
                  </w:r>
                  <w:r w:rsidR="00780F43">
                    <w:rPr>
                      <w:rFonts w:ascii="Times New Roman" w:eastAsia="Times New Roman" w:hAnsi="Times New Roman" w:cs="Times New Roman"/>
                      <w:sz w:val="24"/>
                      <w:szCs w:val="24"/>
                    </w:rPr>
                    <w:t>Jo</w:t>
                  </w:r>
                  <w:r w:rsidRPr="00780F43">
                    <w:rPr>
                      <w:rFonts w:ascii="Times New Roman" w:eastAsia="Times New Roman" w:hAnsi="Times New Roman" w:cs="Times New Roman"/>
                      <w:sz w:val="24"/>
                      <w:szCs w:val="24"/>
                    </w:rPr>
                    <w:t>urnal of Child and Adolescent Psychopharmacology. 2009 Aug</w:t>
                  </w:r>
                  <w:proofErr w:type="gramStart"/>
                  <w:r w:rsidRPr="00780F43">
                    <w:rPr>
                      <w:rFonts w:ascii="Times New Roman" w:eastAsia="Times New Roman" w:hAnsi="Times New Roman" w:cs="Times New Roman"/>
                      <w:sz w:val="24"/>
                      <w:szCs w:val="24"/>
                    </w:rPr>
                    <w:t>;19</w:t>
                  </w:r>
                  <w:proofErr w:type="gramEnd"/>
                  <w:r w:rsidRPr="00780F43">
                    <w:rPr>
                      <w:rFonts w:ascii="Times New Roman" w:eastAsia="Times New Roman" w:hAnsi="Times New Roman" w:cs="Times New Roman"/>
                      <w:sz w:val="24"/>
                      <w:szCs w:val="24"/>
                    </w:rPr>
                    <w:t xml:space="preserve">(4):453-60. </w:t>
                  </w:r>
                </w:p>
                <w:p w14:paraId="2910EC2C" w14:textId="77777777" w:rsidR="009F1088" w:rsidRPr="00780F43"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9F1088" w:rsidRPr="00780F43" w14:paraId="575DED54" w14:textId="77777777" w:rsidTr="00AA0B23">
              <w:trPr>
                <w:tblCellSpacing w:w="0" w:type="dxa"/>
              </w:trPr>
              <w:tc>
                <w:tcPr>
                  <w:tcW w:w="0" w:type="auto"/>
                  <w:vAlign w:val="center"/>
                  <w:hideMark/>
                </w:tcPr>
                <w:p w14:paraId="2220A501" w14:textId="77777777" w:rsidR="009F1088" w:rsidRDefault="009F1088" w:rsidP="008355DD">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t>Early-onset bipolar disorder has significant morbidity and mortality. Development of safe, effective treatments to which patients will adhere is critical. Pharmacologic interventions for childhood bipolar spectrum disorders are limited and are associated with significant risk for adverse events (</w:t>
                  </w:r>
                  <w:proofErr w:type="spellStart"/>
                  <w:r w:rsidRPr="00780F43">
                    <w:rPr>
                      <w:rFonts w:ascii="Times New Roman" w:eastAsia="Times New Roman" w:hAnsi="Times New Roman" w:cs="Times New Roman"/>
                      <w:sz w:val="24"/>
                      <w:szCs w:val="24"/>
                    </w:rPr>
                    <w:t>Kowatch</w:t>
                  </w:r>
                  <w:proofErr w:type="spellEnd"/>
                  <w:r w:rsidRPr="00780F43">
                    <w:rPr>
                      <w:rFonts w:ascii="Times New Roman" w:eastAsia="Times New Roman" w:hAnsi="Times New Roman" w:cs="Times New Roman"/>
                      <w:sz w:val="24"/>
                      <w:szCs w:val="24"/>
                    </w:rPr>
                    <w:t xml:space="preserve"> et al 2005). Diet and nutrition research suggests vitamins, minerals, and other nutrients are important underpinnings of general physical and mental health; further, they may even be useful in treating mood </w:t>
                  </w:r>
                  <w:proofErr w:type="spellStart"/>
                  <w:r w:rsidRPr="00780F43">
                    <w:rPr>
                      <w:rFonts w:ascii="Times New Roman" w:eastAsia="Times New Roman" w:hAnsi="Times New Roman" w:cs="Times New Roman"/>
                      <w:sz w:val="24"/>
                      <w:szCs w:val="24"/>
                    </w:rPr>
                    <w:t>dysregulation</w:t>
                  </w:r>
                  <w:proofErr w:type="spellEnd"/>
                  <w:r w:rsidRPr="00780F43">
                    <w:rPr>
                      <w:rFonts w:ascii="Times New Roman" w:eastAsia="Times New Roman" w:hAnsi="Times New Roman" w:cs="Times New Roman"/>
                      <w:sz w:val="24"/>
                      <w:szCs w:val="24"/>
                    </w:rPr>
                    <w:t xml:space="preserve"> by providing a more favorable risk-benefit ratio than contemporary psychotropic agents (Kaplan, Crawford, Field, &amp; Simpson 2007). This article reviews the literature on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supplementation and mental health, and examines a case study of a 12-year-old boy with bipolar disorder and comorbid diagnoses treated for 6 years with conventional medication and finally a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supplement.</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The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supplement in this case study is EMPowerplus (EMP+), a 36-ingredient supplement containing sixteen minerals, fourteen vitamins, three amino acids and three antioxidants. It was used to treat a 12-year-old boy initially diagnosed with bipolar disorder-not otherwise specified (BP-NOS) at age 6, whose diagnosis evolved by age 10 to bipolar I (BP-I), mixed, with psychotic features. He also met criteria for generalized anxiety disorder by age 8 and obsessive-compulsive disorder by age 10. </w:t>
                  </w:r>
                  <w:r w:rsidRPr="00780F43">
                    <w:rPr>
                      <w:rFonts w:ascii="Times New Roman" w:eastAsia="Times New Roman" w:hAnsi="Times New Roman" w:cs="Times New Roman"/>
                      <w:color w:val="FF0000"/>
                      <w:sz w:val="24"/>
                      <w:szCs w:val="24"/>
                    </w:rPr>
                    <w:t>After six years of conventional treatment (ages 6-12), he received fourteen months of EMP+</w:t>
                  </w:r>
                  <w:r w:rsidRPr="00780F43">
                    <w:rPr>
                      <w:rFonts w:ascii="Times New Roman" w:eastAsia="Times New Roman" w:hAnsi="Times New Roman" w:cs="Times New Roman"/>
                      <w:sz w:val="24"/>
                      <w:szCs w:val="24"/>
                    </w:rPr>
                    <w:t xml:space="preserve">. Symptom manifestation over seven years is described in conjunction with treatment history. </w:t>
                  </w:r>
                  <w:r w:rsidRPr="00780F43">
                    <w:rPr>
                      <w:rFonts w:ascii="Times New Roman" w:eastAsia="Times New Roman" w:hAnsi="Times New Roman" w:cs="Times New Roman"/>
                      <w:color w:val="FF0000"/>
                      <w:sz w:val="24"/>
                      <w:szCs w:val="24"/>
                    </w:rPr>
                    <w:t>EMP+ resulted in superior outcome to conventional treatment.</w:t>
                  </w:r>
                  <w:r w:rsidRPr="00780F43">
                    <w:rPr>
                      <w:rFonts w:ascii="Times New Roman" w:eastAsia="Times New Roman" w:hAnsi="Times New Roman" w:cs="Times New Roman"/>
                      <w:sz w:val="24"/>
                      <w:szCs w:val="24"/>
                    </w:rPr>
                    <w:t xml:space="preserve"> This report adds to accumulating preliminary evidence that further basic science and clinical studies of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supplements are warranted. </w:t>
                  </w:r>
                </w:p>
                <w:p w14:paraId="5966C9F0" w14:textId="77777777" w:rsidR="00F53860" w:rsidRPr="00780F43" w:rsidRDefault="00F53860" w:rsidP="008355DD">
                  <w:pPr>
                    <w:spacing w:after="0" w:line="240" w:lineRule="auto"/>
                    <w:rPr>
                      <w:rFonts w:ascii="Times New Roman" w:eastAsia="Times New Roman" w:hAnsi="Times New Roman" w:cs="Times New Roman"/>
                      <w:sz w:val="24"/>
                      <w:szCs w:val="24"/>
                    </w:rPr>
                  </w:pPr>
                </w:p>
              </w:tc>
            </w:tr>
            <w:tr w:rsidR="009F1088" w:rsidRPr="00780F43" w14:paraId="17B250CD" w14:textId="77777777" w:rsidTr="00AA0B23">
              <w:trPr>
                <w:tblCellSpacing w:w="0" w:type="dxa"/>
              </w:trPr>
              <w:tc>
                <w:tcPr>
                  <w:tcW w:w="0" w:type="auto"/>
                  <w:vAlign w:val="center"/>
                  <w:hideMark/>
                </w:tcPr>
                <w:p w14:paraId="496693FF" w14:textId="77777777" w:rsidR="009F1088" w:rsidRPr="00780F43" w:rsidRDefault="009F1088"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 xml:space="preserve">Database analysis of adults with bipolar disorder consuming a micronutrient formula. </w:t>
                  </w:r>
                  <w:r w:rsidR="00780F43">
                    <w:rPr>
                      <w:rFonts w:ascii="Times New Roman" w:eastAsia="Times New Roman" w:hAnsi="Times New Roman" w:cs="Times New Roman"/>
                      <w:b/>
                      <w:sz w:val="24"/>
                      <w:szCs w:val="24"/>
                    </w:rPr>
                    <w:t xml:space="preserve">  </w:t>
                  </w:r>
                  <w:proofErr w:type="spellStart"/>
                  <w:r w:rsidRPr="00780F43">
                    <w:rPr>
                      <w:rFonts w:ascii="Times New Roman" w:eastAsia="Times New Roman" w:hAnsi="Times New Roman" w:cs="Times New Roman"/>
                      <w:b/>
                      <w:bCs/>
                      <w:sz w:val="24"/>
                      <w:szCs w:val="24"/>
                    </w:rPr>
                    <w:t>Gately</w:t>
                  </w:r>
                  <w:proofErr w:type="spellEnd"/>
                  <w:r w:rsidRPr="00780F43">
                    <w:rPr>
                      <w:rFonts w:ascii="Times New Roman" w:eastAsia="Times New Roman" w:hAnsi="Times New Roman" w:cs="Times New Roman"/>
                      <w:b/>
                      <w:bCs/>
                      <w:sz w:val="24"/>
                      <w:szCs w:val="24"/>
                    </w:rPr>
                    <w:t xml:space="preserve"> D, Kaplan BJ.</w:t>
                  </w:r>
                  <w:r w:rsidR="00780F43">
                    <w:rPr>
                      <w:rFonts w:ascii="Times New Roman" w:eastAsia="Times New Roman" w:hAnsi="Times New Roman" w:cs="Times New Roman"/>
                      <w:b/>
                      <w:bCs/>
                      <w:sz w:val="24"/>
                      <w:szCs w:val="24"/>
                    </w:rPr>
                    <w:t xml:space="preserve">  </w:t>
                  </w:r>
                  <w:r w:rsidRPr="00780F43">
                    <w:rPr>
                      <w:rFonts w:ascii="Times New Roman" w:eastAsia="Times New Roman" w:hAnsi="Times New Roman" w:cs="Times New Roman"/>
                      <w:sz w:val="24"/>
                      <w:szCs w:val="24"/>
                    </w:rPr>
                    <w:t>Clinical Medicine Insights: Psychiatry. 2009 Apr</w:t>
                  </w:r>
                  <w:proofErr w:type="gramStart"/>
                  <w:r w:rsidRPr="00780F43">
                    <w:rPr>
                      <w:rFonts w:ascii="Times New Roman" w:eastAsia="Times New Roman" w:hAnsi="Times New Roman" w:cs="Times New Roman"/>
                      <w:sz w:val="24"/>
                      <w:szCs w:val="24"/>
                    </w:rPr>
                    <w:t>;4:3</w:t>
                  </w:r>
                  <w:proofErr w:type="gramEnd"/>
                  <w:r w:rsidRPr="00780F43">
                    <w:rPr>
                      <w:rFonts w:ascii="Times New Roman" w:eastAsia="Times New Roman" w:hAnsi="Times New Roman" w:cs="Times New Roman"/>
                      <w:sz w:val="24"/>
                      <w:szCs w:val="24"/>
                    </w:rPr>
                    <w:t xml:space="preserve">-16. (2009). </w:t>
                  </w:r>
                </w:p>
                <w:p w14:paraId="7F48675D" w14:textId="77777777" w:rsidR="009F1088" w:rsidRPr="00780F43"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9F1088" w:rsidRPr="00780F43" w14:paraId="70ABCDB2" w14:textId="77777777" w:rsidTr="00AA0B23">
              <w:trPr>
                <w:tblCellSpacing w:w="0" w:type="dxa"/>
              </w:trPr>
              <w:tc>
                <w:tcPr>
                  <w:tcW w:w="0" w:type="auto"/>
                  <w:vAlign w:val="center"/>
                  <w:hideMark/>
                </w:tcPr>
                <w:p w14:paraId="2ED27F3F" w14:textId="77777777" w:rsidR="009F1088" w:rsidRPr="00780F43"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Key Findings</w:t>
                  </w:r>
                </w:p>
                <w:p w14:paraId="5C686542" w14:textId="77777777" w:rsidR="009F1088" w:rsidRPr="00780F43" w:rsidRDefault="009F1088" w:rsidP="00AA0B2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color w:val="FF0000"/>
                      <w:sz w:val="24"/>
                      <w:szCs w:val="24"/>
                    </w:rPr>
                    <w:t>In a large sample of 358 adults with bipolar disorder, the effect size was large at 6 months (0.76, p &lt; 0.001).</w:t>
                  </w:r>
                </w:p>
                <w:p w14:paraId="2C0178DC" w14:textId="77777777" w:rsidR="009F1088" w:rsidRPr="00780F43" w:rsidRDefault="009F1088" w:rsidP="00AA0B2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color w:val="FF0000"/>
                      <w:sz w:val="24"/>
                      <w:szCs w:val="24"/>
                    </w:rPr>
                    <w:lastRenderedPageBreak/>
                    <w:t>For over half the sample, symptom improvement exceeded 50% at 3 and 6 months.</w:t>
                  </w:r>
                </w:p>
                <w:p w14:paraId="4F864844" w14:textId="77777777" w:rsidR="009F1088" w:rsidRPr="00780F43" w:rsidRDefault="009F1088" w:rsidP="00AA0B2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color w:val="FF0000"/>
                      <w:sz w:val="24"/>
                      <w:szCs w:val="24"/>
                    </w:rPr>
                    <w:t>One-third of the sample experienced very significant symptom reduction that exceeded 75%.</w:t>
                  </w:r>
                </w:p>
                <w:p w14:paraId="6D8F4951" w14:textId="77777777" w:rsidR="009F1088" w:rsidRPr="00780F43" w:rsidRDefault="009F1088" w:rsidP="00AA0B23">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780F43">
                    <w:rPr>
                      <w:rFonts w:ascii="Times New Roman" w:eastAsia="Times New Roman" w:hAnsi="Times New Roman" w:cs="Times New Roman"/>
                      <w:color w:val="FF0000"/>
                      <w:sz w:val="24"/>
                      <w:szCs w:val="24"/>
                    </w:rPr>
                    <w:t>The strongest predictors of improved mental health were (a) increasing micronutrient dose and (b) decreasing psychiatric medications.</w:t>
                  </w:r>
                </w:p>
                <w:p w14:paraId="2CFCA8DB" w14:textId="77777777" w:rsidR="009F1088"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Study Aims </w:t>
                  </w:r>
                  <w:r w:rsidRPr="00780F43">
                    <w:rPr>
                      <w:rFonts w:ascii="Times New Roman" w:eastAsia="Times New Roman" w:hAnsi="Times New Roman" w:cs="Times New Roman"/>
                      <w:sz w:val="24"/>
                      <w:szCs w:val="24"/>
                    </w:rPr>
                    <w:br/>
                    <w:t xml:space="preserve">Because of the incomplete benefit from pharmaceuticals and from single nutrient interventions in treating mood symptoms, and the more promising results from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formulas, the authors investigated the </w:t>
                  </w:r>
                  <w:proofErr w:type="gramStart"/>
                  <w:r w:rsidRPr="00780F43">
                    <w:rPr>
                      <w:rFonts w:ascii="Times New Roman" w:eastAsia="Times New Roman" w:hAnsi="Times New Roman" w:cs="Times New Roman"/>
                      <w:sz w:val="24"/>
                      <w:szCs w:val="24"/>
                    </w:rPr>
                    <w:t>long term</w:t>
                  </w:r>
                  <w:proofErr w:type="gramEnd"/>
                  <w:r w:rsidRPr="00780F43">
                    <w:rPr>
                      <w:rFonts w:ascii="Times New Roman" w:eastAsia="Times New Roman" w:hAnsi="Times New Roman" w:cs="Times New Roman"/>
                      <w:sz w:val="24"/>
                      <w:szCs w:val="24"/>
                    </w:rPr>
                    <w:t xml:space="preserve"> benefits of a broad-based micronutrient formula.</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Data Source </w:t>
                  </w:r>
                  <w:r w:rsidRPr="00780F43">
                    <w:rPr>
                      <w:rFonts w:ascii="Times New Roman" w:eastAsia="Times New Roman" w:hAnsi="Times New Roman" w:cs="Times New Roman"/>
                      <w:sz w:val="24"/>
                      <w:szCs w:val="24"/>
                    </w:rPr>
                    <w:br/>
                    <w:t>The data was obtained from individuals who purchased a micronutrient formula and provide self reported symptom data to the product developers. The database used was anonymous, using assigned identifier numbers. The sample consisted of 682 adults who reported being diagnosed with bipolar disorder. Within that group, 358 individuals reported the single diagnosis of bipolar disorder and provided symptom data for at least 6 months worth of analysis. Neither author was involved in any way with the data collection and could not bias the data in any way.</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Results: </w:t>
                  </w:r>
                  <w:r w:rsidRPr="00780F43">
                    <w:rPr>
                      <w:rFonts w:ascii="Times New Roman" w:eastAsia="Times New Roman" w:hAnsi="Times New Roman" w:cs="Times New Roman"/>
                      <w:sz w:val="24"/>
                      <w:szCs w:val="24"/>
                    </w:rPr>
                    <w:br/>
                    <w:t xml:space="preserve">The analysis showed that not only was the use of the micronutrient formula linked to the outcome </w:t>
                  </w:r>
                  <w:proofErr w:type="gramStart"/>
                  <w:r w:rsidRPr="00780F43">
                    <w:rPr>
                      <w:rFonts w:ascii="Times New Roman" w:eastAsia="Times New Roman" w:hAnsi="Times New Roman" w:cs="Times New Roman"/>
                      <w:sz w:val="24"/>
                      <w:szCs w:val="24"/>
                    </w:rPr>
                    <w:t>but</w:t>
                  </w:r>
                  <w:proofErr w:type="gramEnd"/>
                  <w:r w:rsidRPr="00780F43">
                    <w:rPr>
                      <w:rFonts w:ascii="Times New Roman" w:eastAsia="Times New Roman" w:hAnsi="Times New Roman" w:cs="Times New Roman"/>
                      <w:sz w:val="24"/>
                      <w:szCs w:val="24"/>
                    </w:rPr>
                    <w:t xml:space="preserve"> the amount of formula taken (measured in capsules) was directly proportional to the outcome.</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Individuals taking medications also experienced significant decreases in symptoms; however, the group with the higher medication index had the more moderate response, and while maintaining the improvement, did not improve like the other groups did.</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The fact that symptom improvements were sustained or even increased at 6 months strongly suggests that the benefit cannot be attributed to a placebo effect.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Selecting for the single disorder makes the participants, and results, comparable to those who are in typical pharmaceutical trials.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People searching for nutritional methods to manage their mood symptoms are likely to have had ineffective experience with medications, and perhaps be considered treatment resistant. While not representative of everyone with bipolar disorder it is possible that they are more difficult to treat, lending more weight to the clinical implications of these findings.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With the emergent evidence of the modest effect of pharmaceuticals and the growing evidence for the improving of mood symptoms using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formulas, this evidence provides a powerful case for further research with this type of intervention.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This brings to 6 the number of published articles demonstrating reproducibility and efficacy of the </w:t>
                  </w:r>
                  <w:proofErr w:type="spellStart"/>
                  <w:r w:rsidRPr="00780F43">
                    <w:rPr>
                      <w:rFonts w:ascii="Times New Roman" w:eastAsia="Times New Roman" w:hAnsi="Times New Roman" w:cs="Times New Roman"/>
                      <w:sz w:val="24"/>
                      <w:szCs w:val="24"/>
                    </w:rPr>
                    <w:t>Truehope</w:t>
                  </w:r>
                  <w:proofErr w:type="spellEnd"/>
                  <w:r w:rsidRPr="00780F43">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formula.</w:t>
                  </w:r>
                </w:p>
                <w:p w14:paraId="73E699EB" w14:textId="77777777" w:rsidR="000D0757" w:rsidRPr="00780F43" w:rsidRDefault="000D0757" w:rsidP="00AA0B23">
                  <w:pPr>
                    <w:spacing w:after="0" w:line="240" w:lineRule="auto"/>
                    <w:rPr>
                      <w:rFonts w:ascii="Times New Roman" w:eastAsia="Times New Roman" w:hAnsi="Times New Roman" w:cs="Times New Roman"/>
                      <w:sz w:val="24"/>
                      <w:szCs w:val="24"/>
                    </w:rPr>
                  </w:pPr>
                </w:p>
              </w:tc>
            </w:tr>
          </w:tbl>
          <w:p w14:paraId="09FF134A" w14:textId="77777777" w:rsidR="009F1088" w:rsidRPr="00780F43" w:rsidRDefault="009F1088" w:rsidP="009F1088">
            <w:pPr>
              <w:spacing w:after="0" w:line="240" w:lineRule="auto"/>
              <w:rPr>
                <w:rFonts w:ascii="Times New Roman" w:eastAsia="Times New Roman" w:hAnsi="Times New Roman" w:cs="Times New Roman"/>
                <w:b/>
                <w:sz w:val="24"/>
                <w:szCs w:val="24"/>
              </w:rPr>
            </w:pPr>
          </w:p>
          <w:p w14:paraId="1993A778" w14:textId="77777777" w:rsidR="009F1088" w:rsidRPr="00780F43" w:rsidRDefault="009F1088" w:rsidP="009F1088">
            <w:pPr>
              <w:spacing w:after="0" w:line="240" w:lineRule="auto"/>
              <w:rPr>
                <w:rFonts w:ascii="Times New Roman" w:eastAsia="Times New Roman" w:hAnsi="Times New Roman" w:cs="Times New Roman"/>
                <w:b/>
                <w:sz w:val="24"/>
                <w:szCs w:val="24"/>
              </w:rPr>
            </w:pPr>
          </w:p>
          <w:p w14:paraId="508C792A" w14:textId="77777777" w:rsidR="00362556" w:rsidRPr="00780F43" w:rsidRDefault="00362556"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lastRenderedPageBreak/>
              <w:t>Feasibility of a Nutritional Supplement as Treatment for Pediatric Bipolar Spectrum Disorders</w:t>
            </w:r>
            <w:r w:rsidRPr="00780F43">
              <w:rPr>
                <w:rFonts w:ascii="Times New Roman" w:eastAsia="Times New Roman" w:hAnsi="Times New Roman" w:cs="Times New Roman"/>
                <w:sz w:val="24"/>
                <w:szCs w:val="24"/>
              </w:rPr>
              <w:t xml:space="preserve"> </w:t>
            </w:r>
            <w:r w:rsidR="00F53860">
              <w:rPr>
                <w:rFonts w:ascii="Times New Roman" w:eastAsia="Times New Roman" w:hAnsi="Times New Roman" w:cs="Times New Roman"/>
                <w:sz w:val="24"/>
                <w:szCs w:val="24"/>
              </w:rPr>
              <w:t xml:space="preserve">  </w:t>
            </w:r>
            <w:r w:rsidRPr="00780F43">
              <w:rPr>
                <w:rFonts w:ascii="Times New Roman" w:eastAsia="Times New Roman" w:hAnsi="Times New Roman" w:cs="Times New Roman"/>
                <w:b/>
                <w:bCs/>
                <w:sz w:val="24"/>
                <w:szCs w:val="24"/>
              </w:rPr>
              <w:t xml:space="preserve">Frazier E, </w:t>
            </w:r>
            <w:proofErr w:type="spellStart"/>
            <w:r w:rsidRPr="00780F43">
              <w:rPr>
                <w:rFonts w:ascii="Times New Roman" w:eastAsia="Times New Roman" w:hAnsi="Times New Roman" w:cs="Times New Roman"/>
                <w:b/>
                <w:bCs/>
                <w:sz w:val="24"/>
                <w:szCs w:val="24"/>
              </w:rPr>
              <w:t>Fristad</w:t>
            </w:r>
            <w:proofErr w:type="spellEnd"/>
            <w:r w:rsidRPr="00780F43">
              <w:rPr>
                <w:rFonts w:ascii="Times New Roman" w:eastAsia="Times New Roman" w:hAnsi="Times New Roman" w:cs="Times New Roman"/>
                <w:b/>
                <w:bCs/>
                <w:sz w:val="24"/>
                <w:szCs w:val="24"/>
              </w:rPr>
              <w:t xml:space="preserve"> M, Arnold E</w:t>
            </w:r>
            <w:r w:rsidRPr="00780F43">
              <w:rPr>
                <w:rFonts w:ascii="Times New Roman" w:eastAsia="Times New Roman" w:hAnsi="Times New Roman" w:cs="Times New Roman"/>
                <w:sz w:val="24"/>
                <w:szCs w:val="24"/>
              </w:rPr>
              <w:t xml:space="preserve"> </w:t>
            </w:r>
            <w:r w:rsid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t xml:space="preserve">The Journal of Alternative and Complementary Medicine: July 2012, 18(7): 678-685. </w:t>
            </w:r>
            <w:proofErr w:type="gramStart"/>
            <w:r w:rsidRPr="00780F43">
              <w:rPr>
                <w:rFonts w:ascii="Times New Roman" w:eastAsia="Times New Roman" w:hAnsi="Times New Roman" w:cs="Times New Roman"/>
                <w:sz w:val="24"/>
                <w:szCs w:val="24"/>
              </w:rPr>
              <w:t>doi:10.1089</w:t>
            </w:r>
            <w:proofErr w:type="gramEnd"/>
            <w:r w:rsidRPr="00780F43">
              <w:rPr>
                <w:rFonts w:ascii="Times New Roman" w:eastAsia="Times New Roman" w:hAnsi="Times New Roman" w:cs="Times New Roman"/>
                <w:sz w:val="24"/>
                <w:szCs w:val="24"/>
              </w:rPr>
              <w:t>/acm.2011.0270  </w:t>
            </w:r>
          </w:p>
        </w:tc>
      </w:tr>
      <w:tr w:rsidR="00362556" w:rsidRPr="00780F43" w14:paraId="7CD51219" w14:textId="77777777" w:rsidTr="00510BB3">
        <w:trPr>
          <w:tblCellSpacing w:w="0" w:type="dxa"/>
        </w:trPr>
        <w:tc>
          <w:tcPr>
            <w:tcW w:w="0" w:type="auto"/>
            <w:vAlign w:val="center"/>
            <w:hideMark/>
          </w:tcPr>
          <w:p w14:paraId="041A37A3" w14:textId="77777777" w:rsidR="00362556" w:rsidRPr="00780F43" w:rsidRDefault="00362556" w:rsidP="009F1088">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lastRenderedPageBreak/>
              <w:br/>
              <w:t xml:space="preserve">ABSTRACT: </w:t>
            </w:r>
            <w:r w:rsidRPr="00780F43">
              <w:rPr>
                <w:rFonts w:ascii="Times New Roman" w:eastAsia="Times New Roman" w:hAnsi="Times New Roman" w:cs="Times New Roman"/>
                <w:sz w:val="24"/>
                <w:szCs w:val="24"/>
              </w:rPr>
              <w:br/>
              <w:t xml:space="preserve">OBJECTIVES: Current psychotropic medications for childhood bipolar spectrum disorders (BPSD) are associated with significant adverse events. As nutrients play an important role in physical and mental health, they may be useful in treating mood disorders with few </w:t>
            </w:r>
            <w:proofErr w:type="gramStart"/>
            <w:r w:rsidRPr="00780F43">
              <w:rPr>
                <w:rFonts w:ascii="Times New Roman" w:eastAsia="Times New Roman" w:hAnsi="Times New Roman" w:cs="Times New Roman"/>
                <w:sz w:val="24"/>
                <w:szCs w:val="24"/>
              </w:rPr>
              <w:t>side-effects</w:t>
            </w:r>
            <w:proofErr w:type="gramEnd"/>
            <w:r w:rsidRPr="00780F43">
              <w:rPr>
                <w:rFonts w:ascii="Times New Roman" w:eastAsia="Times New Roman" w:hAnsi="Times New Roman" w:cs="Times New Roman"/>
                <w:sz w:val="24"/>
                <w:szCs w:val="24"/>
              </w:rPr>
              <w:t xml:space="preserve">. This open-label study explored the feasibility of testing therapeutic effects of a </w:t>
            </w:r>
            <w:proofErr w:type="spellStart"/>
            <w:r w:rsidRPr="00780F43">
              <w:rPr>
                <w:rFonts w:ascii="Times New Roman" w:eastAsia="Times New Roman" w:hAnsi="Times New Roman" w:cs="Times New Roman"/>
                <w:sz w:val="24"/>
                <w:szCs w:val="24"/>
              </w:rPr>
              <w:t>multinutrient</w:t>
            </w:r>
            <w:proofErr w:type="spellEnd"/>
            <w:r w:rsidRPr="00780F43">
              <w:rPr>
                <w:rFonts w:ascii="Times New Roman" w:eastAsia="Times New Roman" w:hAnsi="Times New Roman" w:cs="Times New Roman"/>
                <w:sz w:val="24"/>
                <w:szCs w:val="24"/>
              </w:rPr>
              <w:t xml:space="preserve"> supplement, EMPowerplus™ (EMP+), for pediatric BPSD.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DESIGN: EMP+ was started at one capsule </w:t>
            </w:r>
            <w:proofErr w:type="spellStart"/>
            <w:r w:rsidRPr="00780F43">
              <w:rPr>
                <w:rFonts w:ascii="Times New Roman" w:eastAsia="Times New Roman" w:hAnsi="Times New Roman" w:cs="Times New Roman"/>
                <w:sz w:val="24"/>
                <w:szCs w:val="24"/>
              </w:rPr>
              <w:t>t.i.d</w:t>
            </w:r>
            <w:proofErr w:type="spellEnd"/>
            <w:r w:rsidRPr="00780F43">
              <w:rPr>
                <w:rFonts w:ascii="Times New Roman" w:eastAsia="Times New Roman" w:hAnsi="Times New Roman" w:cs="Times New Roman"/>
                <w:sz w:val="24"/>
                <w:szCs w:val="24"/>
              </w:rPr>
              <w:t xml:space="preserve">. and escalated to a goal of four capsules </w:t>
            </w:r>
            <w:proofErr w:type="spellStart"/>
            <w:r w:rsidRPr="00780F43">
              <w:rPr>
                <w:rFonts w:ascii="Times New Roman" w:eastAsia="Times New Roman" w:hAnsi="Times New Roman" w:cs="Times New Roman"/>
                <w:sz w:val="24"/>
                <w:szCs w:val="24"/>
              </w:rPr>
              <w:t>t.i.d</w:t>
            </w:r>
            <w:proofErr w:type="spellEnd"/>
            <w:r w:rsidRPr="00780F43">
              <w:rPr>
                <w:rFonts w:ascii="Times New Roman" w:eastAsia="Times New Roman" w:hAnsi="Times New Roman" w:cs="Times New Roman"/>
                <w:sz w:val="24"/>
                <w:szCs w:val="24"/>
              </w:rPr>
              <w:t xml:space="preserve">., which eight children attained. Four (4) of these increased to the maximum dose, five capsules </w:t>
            </w:r>
            <w:proofErr w:type="spellStart"/>
            <w:r w:rsidRPr="00780F43">
              <w:rPr>
                <w:rFonts w:ascii="Times New Roman" w:eastAsia="Times New Roman" w:hAnsi="Times New Roman" w:cs="Times New Roman"/>
                <w:sz w:val="24"/>
                <w:szCs w:val="24"/>
              </w:rPr>
              <w:t>t.i.d</w:t>
            </w:r>
            <w:proofErr w:type="spellEnd"/>
            <w:r w:rsidRPr="00780F43">
              <w:rPr>
                <w:rFonts w:ascii="Times New Roman" w:eastAsia="Times New Roman" w:hAnsi="Times New Roman" w:cs="Times New Roman"/>
                <w:sz w:val="24"/>
                <w:szCs w:val="24"/>
              </w:rPr>
              <w:t xml:space="preserve">. Mood symptoms were assessed seven times over 8 weeks.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SUBJECTS: Ten (10) children, age 6–12 with BPSD, were enrolled in 6.5 months. Seven (7) participants completed the full trial. Three (3) dropped out due to palatability and/or adherence issues.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RESULTS: Mean medication adherence was 91%. With one-tailed nonparametric Fisher's randomization tests, intent-to-treat analyses demonstrated a 37% decrease in depression scores (p&lt;0.06) and a 45% decrease in mania scores (p&lt;0.01) from the start of treatment through final visit, suggesting improvement and possible treatment response. Study completers demonstrated significant decreasing trends in both depression and mania scores from baseline to final visit (p&lt;0.05). </w:t>
            </w:r>
            <w:proofErr w:type="gramStart"/>
            <w:r w:rsidRPr="00780F43">
              <w:rPr>
                <w:rFonts w:ascii="Times New Roman" w:eastAsia="Times New Roman" w:hAnsi="Times New Roman" w:cs="Times New Roman"/>
                <w:sz w:val="24"/>
                <w:szCs w:val="24"/>
              </w:rPr>
              <w:t>Side-effects</w:t>
            </w:r>
            <w:proofErr w:type="gramEnd"/>
            <w:r w:rsidRPr="00780F43">
              <w:rPr>
                <w:rFonts w:ascii="Times New Roman" w:eastAsia="Times New Roman" w:hAnsi="Times New Roman" w:cs="Times New Roman"/>
                <w:sz w:val="24"/>
                <w:szCs w:val="24"/>
              </w:rPr>
              <w:t xml:space="preserve"> were minor and transient, mostly temporary gastric discomfort.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CONCLUSIONS: Future randomized, placebo-controlled trials of EMP+ are warranted and feasible. </w:t>
            </w:r>
          </w:p>
        </w:tc>
      </w:tr>
    </w:tbl>
    <w:p w14:paraId="15243787" w14:textId="77777777" w:rsidR="00AA0B23" w:rsidRPr="00780F43" w:rsidRDefault="00AA0B23">
      <w:pPr>
        <w:rPr>
          <w:rFonts w:ascii="Times New Roman" w:hAnsi="Times New Roman" w:cs="Times New Roman"/>
        </w:rPr>
      </w:pPr>
    </w:p>
    <w:tbl>
      <w:tblPr>
        <w:tblW w:w="9750" w:type="dxa"/>
        <w:tblCellSpacing w:w="0" w:type="dxa"/>
        <w:tblCellMar>
          <w:left w:w="0" w:type="dxa"/>
          <w:right w:w="0" w:type="dxa"/>
        </w:tblCellMar>
        <w:tblLook w:val="04A0" w:firstRow="1" w:lastRow="0" w:firstColumn="1" w:lastColumn="0" w:noHBand="0" w:noVBand="1"/>
      </w:tblPr>
      <w:tblGrid>
        <w:gridCol w:w="9750"/>
      </w:tblGrid>
      <w:tr w:rsidR="009F1088" w:rsidRPr="00780F43" w14:paraId="05C1C041" w14:textId="77777777" w:rsidTr="00AA0B23">
        <w:trPr>
          <w:tblCellSpacing w:w="0" w:type="dxa"/>
        </w:trPr>
        <w:tc>
          <w:tcPr>
            <w:tcW w:w="0" w:type="auto"/>
            <w:vAlign w:val="center"/>
            <w:hideMark/>
          </w:tcPr>
          <w:p w14:paraId="297305FE" w14:textId="77777777" w:rsidR="009F1088" w:rsidRPr="00780F43" w:rsidRDefault="009F1088" w:rsidP="00AA0B23">
            <w:pPr>
              <w:spacing w:after="0" w:line="240" w:lineRule="auto"/>
              <w:rPr>
                <w:rFonts w:ascii="Times New Roman" w:eastAsia="Times New Roman" w:hAnsi="Times New Roman" w:cs="Times New Roman"/>
                <w:sz w:val="24"/>
                <w:szCs w:val="24"/>
              </w:rPr>
            </w:pPr>
          </w:p>
          <w:p w14:paraId="3CB9B3D8" w14:textId="77777777" w:rsidR="009F1088" w:rsidRPr="00780F43" w:rsidRDefault="009F1088" w:rsidP="000D0757">
            <w:pPr>
              <w:numPr>
                <w:ilvl w:val="0"/>
                <w:numId w:val="22"/>
              </w:num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b/>
                <w:sz w:val="24"/>
                <w:szCs w:val="24"/>
              </w:rPr>
              <w:t>Database analysis of children and adolescents with bipolar disorder consuming a micronutrient formula.</w:t>
            </w:r>
            <w:r w:rsidRPr="00780F43">
              <w:rPr>
                <w:rFonts w:ascii="Times New Roman" w:eastAsia="Times New Roman" w:hAnsi="Times New Roman" w:cs="Times New Roman"/>
                <w:sz w:val="24"/>
                <w:szCs w:val="24"/>
              </w:rPr>
              <w:t xml:space="preserve"> </w:t>
            </w:r>
            <w:r w:rsidR="00780F43">
              <w:rPr>
                <w:rFonts w:ascii="Times New Roman" w:eastAsia="Times New Roman" w:hAnsi="Times New Roman" w:cs="Times New Roman"/>
                <w:sz w:val="24"/>
                <w:szCs w:val="24"/>
              </w:rPr>
              <w:t xml:space="preserve"> </w:t>
            </w:r>
            <w:proofErr w:type="spellStart"/>
            <w:r w:rsidRPr="00780F43">
              <w:rPr>
                <w:rFonts w:ascii="Times New Roman" w:eastAsia="Times New Roman" w:hAnsi="Times New Roman" w:cs="Times New Roman"/>
                <w:b/>
                <w:bCs/>
                <w:sz w:val="24"/>
                <w:szCs w:val="24"/>
              </w:rPr>
              <w:t>Rucklidge</w:t>
            </w:r>
            <w:proofErr w:type="spellEnd"/>
            <w:r w:rsidRPr="00780F43">
              <w:rPr>
                <w:rFonts w:ascii="Times New Roman" w:eastAsia="Times New Roman" w:hAnsi="Times New Roman" w:cs="Times New Roman"/>
                <w:b/>
                <w:bCs/>
                <w:sz w:val="24"/>
                <w:szCs w:val="24"/>
              </w:rPr>
              <w:t xml:space="preserve"> JJ, </w:t>
            </w:r>
            <w:proofErr w:type="spellStart"/>
            <w:r w:rsidRPr="00780F43">
              <w:rPr>
                <w:rFonts w:ascii="Times New Roman" w:eastAsia="Times New Roman" w:hAnsi="Times New Roman" w:cs="Times New Roman"/>
                <w:b/>
                <w:bCs/>
                <w:sz w:val="24"/>
                <w:szCs w:val="24"/>
              </w:rPr>
              <w:t>Gately</w:t>
            </w:r>
            <w:proofErr w:type="spellEnd"/>
            <w:r w:rsidRPr="00780F43">
              <w:rPr>
                <w:rFonts w:ascii="Times New Roman" w:eastAsia="Times New Roman" w:hAnsi="Times New Roman" w:cs="Times New Roman"/>
                <w:b/>
                <w:bCs/>
                <w:sz w:val="24"/>
                <w:szCs w:val="24"/>
              </w:rPr>
              <w:t xml:space="preserve"> D, Kaplan BJ.</w:t>
            </w:r>
            <w:r w:rsidR="00780F43">
              <w:rPr>
                <w:rFonts w:ascii="Times New Roman" w:eastAsia="Times New Roman" w:hAnsi="Times New Roman" w:cs="Times New Roman"/>
                <w:sz w:val="24"/>
                <w:szCs w:val="24"/>
              </w:rPr>
              <w:t xml:space="preserve">  </w:t>
            </w:r>
            <w:r w:rsidRPr="00780F43">
              <w:rPr>
                <w:rFonts w:ascii="Times New Roman" w:eastAsia="Times New Roman" w:hAnsi="Times New Roman" w:cs="Times New Roman"/>
                <w:sz w:val="24"/>
                <w:szCs w:val="24"/>
              </w:rPr>
              <w:t>BMC Psychiatry. 2010 Sep 28</w:t>
            </w:r>
            <w:proofErr w:type="gramStart"/>
            <w:r w:rsidRPr="00780F43">
              <w:rPr>
                <w:rFonts w:ascii="Times New Roman" w:eastAsia="Times New Roman" w:hAnsi="Times New Roman" w:cs="Times New Roman"/>
                <w:sz w:val="24"/>
                <w:szCs w:val="24"/>
              </w:rPr>
              <w:t>;10:74</w:t>
            </w:r>
            <w:proofErr w:type="gramEnd"/>
            <w:r w:rsidRPr="00780F43">
              <w:rPr>
                <w:rFonts w:ascii="Times New Roman" w:eastAsia="Times New Roman" w:hAnsi="Times New Roman" w:cs="Times New Roman"/>
                <w:sz w:val="24"/>
                <w:szCs w:val="24"/>
              </w:rPr>
              <w:t xml:space="preserve">. </w:t>
            </w:r>
          </w:p>
          <w:p w14:paraId="3B3545C1" w14:textId="77777777" w:rsidR="009F1088" w:rsidRPr="00780F43"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w:t>
            </w:r>
          </w:p>
        </w:tc>
      </w:tr>
      <w:tr w:rsidR="009F1088" w:rsidRPr="00780F43" w14:paraId="156D2195" w14:textId="77777777" w:rsidTr="00AA0B23">
        <w:trPr>
          <w:tblCellSpacing w:w="0" w:type="dxa"/>
        </w:trPr>
        <w:tc>
          <w:tcPr>
            <w:tcW w:w="0" w:type="auto"/>
            <w:vAlign w:val="center"/>
            <w:hideMark/>
          </w:tcPr>
          <w:p w14:paraId="74F9277F" w14:textId="77777777" w:rsidR="009F1088" w:rsidRPr="00780F43" w:rsidRDefault="009F1088" w:rsidP="00AA0B23">
            <w:pPr>
              <w:spacing w:after="0" w:line="240" w:lineRule="auto"/>
              <w:rPr>
                <w:rFonts w:ascii="Times New Roman" w:eastAsia="Times New Roman" w:hAnsi="Times New Roman" w:cs="Times New Roman"/>
                <w:sz w:val="24"/>
                <w:szCs w:val="24"/>
              </w:rPr>
            </w:pPr>
            <w:r w:rsidRPr="00780F43">
              <w:rPr>
                <w:rFonts w:ascii="Times New Roman" w:eastAsia="Times New Roman" w:hAnsi="Times New Roman" w:cs="Times New Roman"/>
                <w:sz w:val="24"/>
                <w:szCs w:val="24"/>
              </w:rPr>
              <w:t xml:space="preserve">ABSTRACT: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BACKGROUND: Eleven previous reports have shown potential benefit of a 36-ingredient micronutrient formula (known as EMPowerplus™) for the treatment of psychiatric symptoms. The current study asked whether children (7-18 years) with pediatric bipolar disorder (PBD) benefited from this same micronutrient formula; the impact of Attention-Deficit/Hyperactivity Disorder (ADHD) on their response was also evaluated.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METHODS: Data were available from an existing database for 120 children whose parents reported a diagnosis of PBD; 79% were taking psychiatric medications that are used to treat mood disorders; 24% were also reported as ADHD. Using Last Observation Carried Forward (LOCF), data were analyzed from 3 to 6 months of micronutrient use.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RESULTS: At LOCF, mean symptom severity of bipolar symptoms was 46% lower than baseline </w:t>
            </w:r>
            <w:r w:rsidRPr="00780F43">
              <w:rPr>
                <w:rFonts w:ascii="Times New Roman" w:eastAsia="Times New Roman" w:hAnsi="Times New Roman" w:cs="Times New Roman"/>
                <w:sz w:val="24"/>
                <w:szCs w:val="24"/>
              </w:rPr>
              <w:lastRenderedPageBreak/>
              <w:t xml:space="preserve">(effect size (ES) = 0.78) (p &lt; 0.001). In terms of responder status, 46% experienced &gt;50% improvement at LOCF, with 38% still taking psychiatric medication (52% drop from baseline) but at much lower levels (74% reduction in number of medications being used from baseline). The results were similar for those with both ADHD and PBD: a 43% decline in PBD symptoms (ES = 0.72) and 40% in ADHD symptoms (ES = 0.62). An alternative sample of children with just ADHD symptoms (n = 41) showed a 47% reduction in symptoms from baseline to LOCF (ES = 1.04). The duration of reductions in symptom severity suggests that benefits were not attributable to placebo/expectancy effects. Similar findings were found for younger and older children and for both sexes. </w:t>
            </w:r>
            <w:r w:rsidRPr="00780F43">
              <w:rPr>
                <w:rFonts w:ascii="Times New Roman" w:eastAsia="Times New Roman" w:hAnsi="Times New Roman" w:cs="Times New Roman"/>
                <w:sz w:val="24"/>
                <w:szCs w:val="24"/>
              </w:rPr>
              <w:br/>
            </w:r>
            <w:r w:rsidRPr="00780F43">
              <w:rPr>
                <w:rFonts w:ascii="Times New Roman" w:eastAsia="Times New Roman" w:hAnsi="Times New Roman" w:cs="Times New Roman"/>
                <w:sz w:val="24"/>
                <w:szCs w:val="24"/>
              </w:rPr>
              <w:br/>
              <w:t xml:space="preserve">CONCLUSIONS: The data are limited by the open label nature of the study, the lack of a control group, and the inherent self-selection bias. While these data cannot establish efficacy, </w:t>
            </w:r>
            <w:r w:rsidRPr="00780F43">
              <w:rPr>
                <w:rFonts w:ascii="Times New Roman" w:eastAsia="Times New Roman" w:hAnsi="Times New Roman" w:cs="Times New Roman"/>
                <w:color w:val="FF0000"/>
                <w:sz w:val="24"/>
                <w:szCs w:val="24"/>
              </w:rPr>
              <w:t>the results are consistent with a growing body of research suggesting that micronutrients appear to have therapeutic benefit for children with PBD with or without ADHD in the absence of significant side effects and may allow for a reduction in psychiatric medications while improving symptoms.</w:t>
            </w:r>
            <w:r w:rsidRPr="00780F43">
              <w:rPr>
                <w:rFonts w:ascii="Times New Roman" w:eastAsia="Times New Roman" w:hAnsi="Times New Roman" w:cs="Times New Roman"/>
                <w:sz w:val="24"/>
                <w:szCs w:val="24"/>
              </w:rPr>
              <w:t xml:space="preserve"> The consistent reporting of positive changes across multiple sites and countries are substantial enough to warrant a call for randomized clinical trials using micronutrients. </w:t>
            </w:r>
          </w:p>
        </w:tc>
      </w:tr>
    </w:tbl>
    <w:p w14:paraId="11B2F1F0" w14:textId="77777777" w:rsidR="0021441F" w:rsidRDefault="0021441F" w:rsidP="009F1088">
      <w:pPr>
        <w:rPr>
          <w:rFonts w:ascii="Times New Roman" w:hAnsi="Times New Roman" w:cs="Times New Roman"/>
        </w:rPr>
      </w:pPr>
    </w:p>
    <w:p w14:paraId="18F84B86" w14:textId="711D05B0" w:rsidR="0021441F" w:rsidRDefault="0021441F" w:rsidP="0021441F">
      <w:pPr>
        <w:jc w:val="center"/>
        <w:rPr>
          <w:rFonts w:ascii="Times New Roman" w:hAnsi="Times New Roman" w:cs="Times New Roman"/>
          <w:b/>
          <w:sz w:val="32"/>
          <w:szCs w:val="32"/>
        </w:rPr>
      </w:pPr>
      <w:r>
        <w:rPr>
          <w:rFonts w:ascii="Times New Roman" w:hAnsi="Times New Roman" w:cs="Times New Roman"/>
          <w:b/>
          <w:sz w:val="32"/>
          <w:szCs w:val="32"/>
        </w:rPr>
        <w:t>BRAIN INJURY</w:t>
      </w:r>
    </w:p>
    <w:p w14:paraId="08760429" w14:textId="77777777" w:rsidR="0021441F" w:rsidRDefault="0021441F" w:rsidP="0021441F">
      <w:pPr>
        <w:rPr>
          <w:rFonts w:ascii="Times New Roman" w:hAnsi="Times New Roman" w:cs="Times New Roman"/>
          <w:sz w:val="24"/>
          <w:szCs w:val="24"/>
        </w:rPr>
      </w:pPr>
    </w:p>
    <w:p w14:paraId="0B1F05D8" w14:textId="467EF63E" w:rsidR="0021441F" w:rsidRPr="0021441F" w:rsidRDefault="0021441F" w:rsidP="0021441F">
      <w:pPr>
        <w:pStyle w:val="ListParagraph"/>
        <w:numPr>
          <w:ilvl w:val="0"/>
          <w:numId w:val="31"/>
        </w:numPr>
        <w:rPr>
          <w:rFonts w:ascii="Times New Roman" w:hAnsi="Times New Roman" w:cs="Times New Roman"/>
          <w:sz w:val="24"/>
          <w:szCs w:val="24"/>
        </w:rPr>
      </w:pPr>
      <w:r w:rsidRPr="0021441F">
        <w:rPr>
          <w:rFonts w:ascii="Times New Roman" w:hAnsi="Times New Roman" w:cs="Times New Roman"/>
          <w:b/>
          <w:sz w:val="24"/>
          <w:szCs w:val="24"/>
        </w:rPr>
        <w:t xml:space="preserve">Diet Can Stimulate Functional Recovery and Cerebral Plasticity After Perinatal Cortical Injury in Rats. Celeste </w:t>
      </w:r>
      <w:proofErr w:type="spellStart"/>
      <w:r w:rsidRPr="0021441F">
        <w:rPr>
          <w:rFonts w:ascii="Times New Roman" w:hAnsi="Times New Roman" w:cs="Times New Roman"/>
          <w:b/>
          <w:sz w:val="24"/>
          <w:szCs w:val="24"/>
        </w:rPr>
        <w:t>Halliwell</w:t>
      </w:r>
      <w:proofErr w:type="spellEnd"/>
      <w:r w:rsidRPr="0021441F">
        <w:rPr>
          <w:rFonts w:ascii="Times New Roman" w:hAnsi="Times New Roman" w:cs="Times New Roman"/>
          <w:b/>
          <w:sz w:val="24"/>
          <w:szCs w:val="24"/>
        </w:rPr>
        <w:t xml:space="preserve"> and Bryan Kolb. </w:t>
      </w:r>
      <w:r w:rsidRPr="0021441F">
        <w:rPr>
          <w:rFonts w:ascii="Times New Roman" w:hAnsi="Times New Roman" w:cs="Times New Roman"/>
          <w:sz w:val="24"/>
          <w:szCs w:val="24"/>
        </w:rPr>
        <w:t xml:space="preserve">Canadian Centre for </w:t>
      </w:r>
      <w:proofErr w:type="spellStart"/>
      <w:r w:rsidRPr="0021441F">
        <w:rPr>
          <w:rFonts w:ascii="Times New Roman" w:hAnsi="Times New Roman" w:cs="Times New Roman"/>
          <w:sz w:val="24"/>
          <w:szCs w:val="24"/>
        </w:rPr>
        <w:t>Behavioural</w:t>
      </w:r>
      <w:proofErr w:type="spellEnd"/>
      <w:r w:rsidRPr="0021441F">
        <w:rPr>
          <w:rFonts w:ascii="Times New Roman" w:hAnsi="Times New Roman" w:cs="Times New Roman"/>
          <w:sz w:val="24"/>
          <w:szCs w:val="24"/>
        </w:rPr>
        <w:t xml:space="preserve"> Neuroscience, The University of </w:t>
      </w:r>
      <w:proofErr w:type="spellStart"/>
      <w:r w:rsidRPr="0021441F">
        <w:rPr>
          <w:rFonts w:ascii="Times New Roman" w:hAnsi="Times New Roman" w:cs="Times New Roman"/>
          <w:sz w:val="24"/>
          <w:szCs w:val="24"/>
        </w:rPr>
        <w:t>Lethbridge</w:t>
      </w:r>
      <w:proofErr w:type="spellEnd"/>
      <w:r w:rsidRPr="0021441F">
        <w:rPr>
          <w:rFonts w:ascii="Times New Roman" w:hAnsi="Times New Roman" w:cs="Times New Roman"/>
          <w:sz w:val="24"/>
          <w:szCs w:val="24"/>
        </w:rPr>
        <w:t xml:space="preserve">. </w:t>
      </w:r>
      <w:proofErr w:type="spellStart"/>
      <w:r w:rsidRPr="0021441F">
        <w:rPr>
          <w:rFonts w:ascii="Times New Roman" w:hAnsi="Times New Roman" w:cs="Times New Roman"/>
          <w:i/>
          <w:iCs/>
          <w:sz w:val="24"/>
          <w:szCs w:val="24"/>
        </w:rPr>
        <w:t>Soc</w:t>
      </w:r>
      <w:proofErr w:type="spellEnd"/>
      <w:r w:rsidRPr="0021441F">
        <w:rPr>
          <w:rFonts w:ascii="Times New Roman" w:hAnsi="Times New Roman" w:cs="Times New Roman"/>
          <w:i/>
          <w:iCs/>
          <w:sz w:val="24"/>
          <w:szCs w:val="24"/>
        </w:rPr>
        <w:t xml:space="preserve"> </w:t>
      </w:r>
      <w:proofErr w:type="spellStart"/>
      <w:r w:rsidRPr="0021441F">
        <w:rPr>
          <w:rFonts w:ascii="Times New Roman" w:hAnsi="Times New Roman" w:cs="Times New Roman"/>
          <w:i/>
          <w:iCs/>
          <w:sz w:val="24"/>
          <w:szCs w:val="24"/>
        </w:rPr>
        <w:t>Neuro</w:t>
      </w:r>
      <w:proofErr w:type="spellEnd"/>
      <w:r w:rsidRPr="0021441F">
        <w:rPr>
          <w:rFonts w:ascii="Times New Roman" w:hAnsi="Times New Roman" w:cs="Times New Roman"/>
          <w:i/>
          <w:iCs/>
          <w:sz w:val="24"/>
          <w:szCs w:val="24"/>
        </w:rPr>
        <w:t xml:space="preserve"> Abs</w:t>
      </w:r>
      <w:r w:rsidRPr="0021441F">
        <w:rPr>
          <w:rFonts w:ascii="Times New Roman" w:hAnsi="Times New Roman" w:cs="Times New Roman"/>
          <w:sz w:val="24"/>
          <w:szCs w:val="24"/>
        </w:rPr>
        <w:t>. 29:459-411.</w:t>
      </w:r>
    </w:p>
    <w:p w14:paraId="0170266E" w14:textId="77777777" w:rsidR="0021441F" w:rsidRDefault="0021441F" w:rsidP="0021441F">
      <w:pPr>
        <w:rPr>
          <w:rFonts w:ascii="Times New Roman" w:hAnsi="Times New Roman" w:cs="Times New Roman"/>
          <w:sz w:val="24"/>
          <w:szCs w:val="24"/>
        </w:rPr>
      </w:pPr>
    </w:p>
    <w:p w14:paraId="32DC80C9" w14:textId="2C8B8E7C" w:rsidR="0021441F" w:rsidRDefault="0021441F" w:rsidP="0021441F">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ABSTRACT</w:t>
      </w:r>
    </w:p>
    <w:p w14:paraId="2F3A3E0F" w14:textId="50457842" w:rsidR="0021441F" w:rsidRPr="0021441F" w:rsidRDefault="0021441F" w:rsidP="0021441F">
      <w:pPr>
        <w:widowControl w:val="0"/>
        <w:autoSpaceDE w:val="0"/>
        <w:autoSpaceDN w:val="0"/>
        <w:adjustRightInd w:val="0"/>
        <w:spacing w:after="240" w:line="240" w:lineRule="auto"/>
        <w:rPr>
          <w:rFonts w:ascii="Times New Roman" w:hAnsi="Times New Roman" w:cs="Times New Roman"/>
          <w:sz w:val="24"/>
          <w:szCs w:val="24"/>
        </w:rPr>
      </w:pPr>
      <w:r w:rsidRPr="0021441F">
        <w:rPr>
          <w:rFonts w:ascii="Times New Roman" w:hAnsi="Times New Roman" w:cs="Times New Roman"/>
          <w:sz w:val="24"/>
          <w:szCs w:val="24"/>
        </w:rPr>
        <w:t> Early cortical injury has been attributed to the consequential effects of various factors, such as alcohol, drug addiction, smoking, and inadequate nutrient intakes during periods of pregnancy and lactation, or delivery of infants by forceps, and premature deliveries. These are only a few examples of circumstances, or "injury", that may result in disorders ranging from mild learning difficulties to aggressive behavior. Injury to the cortex during the early years of development has been known to result in poor behavioral outcome into adulthood. Presently, the most common</w:t>
      </w:r>
    </w:p>
    <w:p w14:paraId="686BA2E2" w14:textId="1D17BDE3" w:rsidR="0021441F" w:rsidRPr="0021441F" w:rsidRDefault="0021441F" w:rsidP="0021441F">
      <w:pPr>
        <w:widowControl w:val="0"/>
        <w:autoSpaceDE w:val="0"/>
        <w:autoSpaceDN w:val="0"/>
        <w:adjustRightInd w:val="0"/>
        <w:spacing w:after="0" w:line="240" w:lineRule="auto"/>
        <w:rPr>
          <w:rFonts w:ascii="Times New Roman" w:hAnsi="Times New Roman" w:cs="Times New Roman"/>
          <w:sz w:val="24"/>
          <w:szCs w:val="24"/>
        </w:rPr>
      </w:pPr>
      <w:r w:rsidRPr="0021441F">
        <w:rPr>
          <w:rFonts w:ascii="Times New Roman" w:hAnsi="Times New Roman" w:cs="Times New Roman"/>
          <w:noProof/>
          <w:sz w:val="24"/>
          <w:szCs w:val="24"/>
        </w:rPr>
        <w:drawing>
          <wp:inline distT="0" distB="0" distL="0" distR="0" wp14:anchorId="4CE60428" wp14:editId="33715006">
            <wp:extent cx="381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14:paraId="0454A55A" w14:textId="40407211" w:rsidR="0021441F" w:rsidRPr="0021441F" w:rsidRDefault="0021441F" w:rsidP="0021441F">
      <w:pPr>
        <w:widowControl w:val="0"/>
        <w:autoSpaceDE w:val="0"/>
        <w:autoSpaceDN w:val="0"/>
        <w:adjustRightInd w:val="0"/>
        <w:spacing w:after="240" w:line="240" w:lineRule="auto"/>
        <w:rPr>
          <w:rFonts w:ascii="Times New Roman" w:hAnsi="Times New Roman" w:cs="Times New Roman"/>
          <w:sz w:val="24"/>
          <w:szCs w:val="24"/>
        </w:rPr>
      </w:pPr>
      <w:proofErr w:type="gramStart"/>
      <w:r w:rsidRPr="0021441F">
        <w:rPr>
          <w:rFonts w:ascii="Times New Roman" w:hAnsi="Times New Roman" w:cs="Times New Roman"/>
          <w:sz w:val="24"/>
          <w:szCs w:val="24"/>
        </w:rPr>
        <w:t>form</w:t>
      </w:r>
      <w:proofErr w:type="gramEnd"/>
      <w:r w:rsidRPr="0021441F">
        <w:rPr>
          <w:rFonts w:ascii="Times New Roman" w:hAnsi="Times New Roman" w:cs="Times New Roman"/>
          <w:sz w:val="24"/>
          <w:szCs w:val="24"/>
        </w:rPr>
        <w:t xml:space="preserve"> of treatment includes a pharmacological agent, which may be accompanied with behavioral modification therapies supported by families. As an alternative form of therapy towards the treatment of early cortical injury, choline and a vitamin and mineral supplement (EM Power+) were used to determine the possibilities of nutrition intervention in an animal model. The injuries were incurred by aspiration lesion at days three, (Exp.</w:t>
      </w:r>
      <w:r w:rsidR="00DC051A">
        <w:rPr>
          <w:rFonts w:ascii="Times New Roman" w:hAnsi="Times New Roman" w:cs="Times New Roman"/>
          <w:sz w:val="24"/>
          <w:szCs w:val="24"/>
        </w:rPr>
        <w:t xml:space="preserve"> </w:t>
      </w:r>
      <w:r w:rsidRPr="0021441F">
        <w:rPr>
          <w:rFonts w:ascii="Times New Roman" w:hAnsi="Times New Roman" w:cs="Times New Roman"/>
          <w:sz w:val="24"/>
          <w:szCs w:val="24"/>
        </w:rPr>
        <w:t xml:space="preserve">l) and four, (Exp.2) and lesions were localized to the midline medial frontal cortex in some rats, while a different group of rats received lesions in the posterior parietal cortex. The pre and postnatal choline treated animals showed favorable results for the medial frontal lesions, and the postnatal vitamin supplement treated animals showed favorable results for treatment in both medial frontal and posterior </w:t>
      </w:r>
      <w:r w:rsidRPr="0021441F">
        <w:rPr>
          <w:rFonts w:ascii="Times New Roman" w:hAnsi="Times New Roman" w:cs="Times New Roman"/>
          <w:sz w:val="24"/>
          <w:szCs w:val="24"/>
        </w:rPr>
        <w:lastRenderedPageBreak/>
        <w:t>parietal lesions. All animals were tested in adulthood indicating that nutrition intervention is very beneficial for alleviating some of the functional deficits commonly seen from early cortical injury.</w:t>
      </w:r>
    </w:p>
    <w:p w14:paraId="46438477" w14:textId="05745AE2" w:rsidR="00C33674" w:rsidRDefault="00C33674" w:rsidP="00C33674">
      <w:pPr>
        <w:rPr>
          <w:rFonts w:ascii="Times New Roman" w:hAnsi="Times New Roman" w:cs="Times New Roman"/>
          <w:sz w:val="24"/>
          <w:szCs w:val="24"/>
        </w:rPr>
      </w:pPr>
      <w:r>
        <w:rPr>
          <w:rFonts w:ascii="Times New Roman" w:hAnsi="Times New Roman" w:cs="Times New Roman"/>
          <w:sz w:val="24"/>
          <w:szCs w:val="24"/>
        </w:rPr>
        <w:t xml:space="preserve">METHOD: </w:t>
      </w:r>
      <w:r w:rsidRPr="00C33674">
        <w:rPr>
          <w:rFonts w:ascii="Times New Roman" w:hAnsi="Times New Roman" w:cs="Times New Roman"/>
          <w:sz w:val="24"/>
          <w:szCs w:val="24"/>
        </w:rPr>
        <w:t xml:space="preserve">From a total of 103 animals thirty-eight two to four day old rats received frontal lesions, or the removal of the frontal lobes of their brain. </w:t>
      </w:r>
      <w:proofErr w:type="gramStart"/>
      <w:r w:rsidRPr="00C33674">
        <w:rPr>
          <w:rFonts w:ascii="Times New Roman" w:hAnsi="Times New Roman" w:cs="Times New Roman"/>
          <w:sz w:val="24"/>
          <w:szCs w:val="24"/>
        </w:rPr>
        <w:t>Twenty three</w:t>
      </w:r>
      <w:proofErr w:type="gramEnd"/>
      <w:r w:rsidRPr="00C33674">
        <w:rPr>
          <w:rFonts w:ascii="Times New Roman" w:hAnsi="Times New Roman" w:cs="Times New Roman"/>
          <w:sz w:val="24"/>
          <w:szCs w:val="24"/>
        </w:rPr>
        <w:t xml:space="preserve"> of this group were supplemented with EMPowerplus. Twenty-four two to four day old rats received posterior parietal lesions or removal of the parietal region of the brain. Fourteen of </w:t>
      </w:r>
      <w:proofErr w:type="gramStart"/>
      <w:r w:rsidRPr="00C33674">
        <w:rPr>
          <w:rFonts w:ascii="Times New Roman" w:hAnsi="Times New Roman" w:cs="Times New Roman"/>
          <w:sz w:val="24"/>
          <w:szCs w:val="24"/>
        </w:rPr>
        <w:t>this group were</w:t>
      </w:r>
      <w:proofErr w:type="gramEnd"/>
      <w:r w:rsidRPr="00C33674">
        <w:rPr>
          <w:rFonts w:ascii="Times New Roman" w:hAnsi="Times New Roman" w:cs="Times New Roman"/>
          <w:sz w:val="24"/>
          <w:szCs w:val="24"/>
        </w:rPr>
        <w:t xml:space="preserve"> supplemented with EMPowerplus. Both the control and supplemented rats underwent testing for performance in behavioral and skill challenges.</w:t>
      </w:r>
    </w:p>
    <w:p w14:paraId="22495183" w14:textId="77777777" w:rsidR="00C33674" w:rsidRPr="00C33674" w:rsidRDefault="00C33674" w:rsidP="00C33674">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RESULTS: </w:t>
      </w:r>
      <w:r w:rsidRPr="00C33674">
        <w:rPr>
          <w:rFonts w:ascii="Times New Roman" w:hAnsi="Times New Roman" w:cs="Times New Roman"/>
          <w:sz w:val="24"/>
          <w:szCs w:val="24"/>
        </w:rPr>
        <w:t>Behavioral Findings:</w:t>
      </w:r>
    </w:p>
    <w:p w14:paraId="71C8C97B" w14:textId="77777777" w:rsidR="00C33674" w:rsidRPr="00E03076"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Times New Roman" w:hAnsi="Times New Roman" w:cs="Times New Roman"/>
          <w:color w:val="FF0000"/>
          <w:sz w:val="24"/>
          <w:szCs w:val="24"/>
        </w:rPr>
      </w:pPr>
      <w:r w:rsidRPr="00E03076">
        <w:rPr>
          <w:rFonts w:ascii="Times New Roman" w:hAnsi="Times New Roman" w:cs="Times New Roman"/>
          <w:color w:val="FF0000"/>
          <w:sz w:val="24"/>
          <w:szCs w:val="24"/>
        </w:rPr>
        <w:t xml:space="preserve">The supplement completely reversed the cognitive spatial deficit and partially reversed  the motor deficits in the medial frontal lesion animals, and reduced the cognitive deficits  in the posterior parietal lesion animals. </w:t>
      </w:r>
    </w:p>
    <w:p w14:paraId="3EE66B0B" w14:textId="77777777" w:rsidR="00C33674" w:rsidRPr="00E03076"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Times New Roman" w:hAnsi="Times New Roman" w:cs="Times New Roman"/>
          <w:color w:val="FF0000"/>
          <w:sz w:val="24"/>
          <w:szCs w:val="24"/>
        </w:rPr>
      </w:pPr>
      <w:r w:rsidRPr="00E03076">
        <w:rPr>
          <w:rFonts w:ascii="Times New Roman" w:hAnsi="Times New Roman" w:cs="Times New Roman"/>
          <w:color w:val="FF0000"/>
          <w:sz w:val="24"/>
          <w:szCs w:val="24"/>
        </w:rPr>
        <w:t xml:space="preserve">Control rats on the other hand experienced continued severe cognitive spatial deficits  from the frontal lesions and posterior parietal lesion controls showed no recovery. </w:t>
      </w:r>
    </w:p>
    <w:p w14:paraId="28A56C79" w14:textId="77777777" w:rsidR="00C33674" w:rsidRPr="00E03076"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Times New Roman" w:hAnsi="Times New Roman" w:cs="Times New Roman"/>
          <w:color w:val="FF0000"/>
          <w:sz w:val="24"/>
          <w:szCs w:val="24"/>
        </w:rPr>
      </w:pPr>
      <w:r w:rsidRPr="00E03076">
        <w:rPr>
          <w:rFonts w:ascii="Times New Roman" w:hAnsi="Times New Roman" w:cs="Times New Roman"/>
          <w:color w:val="FF0000"/>
          <w:sz w:val="24"/>
          <w:szCs w:val="24"/>
        </w:rPr>
        <w:t xml:space="preserve">In the Morris Tank Test “The Rats with frontal lesions were impaired at the task, and this  impairment was reversed with the supplement treatment, suggesting a complete recovery  of function.” </w:t>
      </w:r>
    </w:p>
    <w:p w14:paraId="6D3F31E0" w14:textId="77777777" w:rsidR="00C33674" w:rsidRPr="00E03076"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Symbol" w:hAnsi="Symbol" w:cs="Symbol"/>
          <w:color w:val="FF0000"/>
          <w:sz w:val="26"/>
          <w:szCs w:val="26"/>
        </w:rPr>
      </w:pPr>
      <w:r w:rsidRPr="00E03076">
        <w:rPr>
          <w:rFonts w:ascii="Times New Roman" w:hAnsi="Times New Roman" w:cs="Times New Roman"/>
          <w:color w:val="FF0000"/>
          <w:sz w:val="24"/>
          <w:szCs w:val="24"/>
        </w:rPr>
        <w:t>The investigators have never seen any other treatment that facilitated recovery from  posterior parietal lesions.</w:t>
      </w:r>
      <w:r w:rsidRPr="00E03076">
        <w:rPr>
          <w:rFonts w:ascii="Arial" w:hAnsi="Arial" w:cs="Arial"/>
          <w:color w:val="FF0000"/>
          <w:sz w:val="26"/>
          <w:szCs w:val="26"/>
        </w:rPr>
        <w:t xml:space="preserve"> </w:t>
      </w:r>
    </w:p>
    <w:p w14:paraId="52421775" w14:textId="77777777" w:rsidR="00C33674" w:rsidRPr="007B7DF5" w:rsidRDefault="00C33674" w:rsidP="00C33674">
      <w:pPr>
        <w:widowControl w:val="0"/>
        <w:tabs>
          <w:tab w:val="left" w:pos="220"/>
          <w:tab w:val="left" w:pos="720"/>
        </w:tabs>
        <w:autoSpaceDE w:val="0"/>
        <w:autoSpaceDN w:val="0"/>
        <w:adjustRightInd w:val="0"/>
        <w:spacing w:after="240" w:line="240" w:lineRule="auto"/>
        <w:rPr>
          <w:rFonts w:ascii="Times New Roman" w:hAnsi="Times New Roman" w:cs="Times New Roman"/>
          <w:sz w:val="24"/>
          <w:szCs w:val="24"/>
        </w:rPr>
      </w:pPr>
      <w:r w:rsidRPr="007B7DF5">
        <w:rPr>
          <w:rFonts w:ascii="Times New Roman" w:hAnsi="Times New Roman" w:cs="Times New Roman"/>
          <w:sz w:val="24"/>
          <w:szCs w:val="24"/>
        </w:rPr>
        <w:t xml:space="preserve">Anatomical Findings: </w:t>
      </w:r>
    </w:p>
    <w:p w14:paraId="10E7390A" w14:textId="77777777" w:rsidR="00C33674" w:rsidRPr="00E03076"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Times New Roman" w:hAnsi="Times New Roman" w:cs="Times New Roman"/>
          <w:color w:val="FF0000"/>
          <w:sz w:val="24"/>
          <w:szCs w:val="24"/>
        </w:rPr>
      </w:pPr>
      <w:r w:rsidRPr="00E03076">
        <w:rPr>
          <w:rFonts w:ascii="Times New Roman" w:hAnsi="Times New Roman" w:cs="Times New Roman"/>
          <w:color w:val="FF0000"/>
          <w:sz w:val="24"/>
          <w:szCs w:val="24"/>
        </w:rPr>
        <w:t xml:space="preserve">“The supplement treatment significantly increased cortical thickness in both the lesion and control animals” </w:t>
      </w:r>
    </w:p>
    <w:p w14:paraId="1183E3C4" w14:textId="77777777" w:rsidR="00C33674" w:rsidRPr="00C33674" w:rsidRDefault="00C33674" w:rsidP="00C33674">
      <w:pPr>
        <w:widowControl w:val="0"/>
        <w:numPr>
          <w:ilvl w:val="0"/>
          <w:numId w:val="32"/>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r w:rsidRPr="00E03076">
        <w:rPr>
          <w:rFonts w:ascii="Times New Roman" w:hAnsi="Times New Roman" w:cs="Times New Roman"/>
          <w:color w:val="FF0000"/>
          <w:sz w:val="24"/>
          <w:szCs w:val="24"/>
        </w:rPr>
        <w:t xml:space="preserve">“Animals that received the supplement... had larger nuclear areas and many more cells than in the no treatment group.” </w:t>
      </w:r>
    </w:p>
    <w:p w14:paraId="02E79B20" w14:textId="79EAAFEB" w:rsidR="00C33674" w:rsidRPr="00C33674" w:rsidRDefault="00C33674" w:rsidP="008947AD">
      <w:pPr>
        <w:widowControl w:val="0"/>
        <w:tabs>
          <w:tab w:val="left" w:pos="940"/>
          <w:tab w:val="left" w:pos="1440"/>
        </w:tabs>
        <w:autoSpaceDE w:val="0"/>
        <w:autoSpaceDN w:val="0"/>
        <w:adjustRightInd w:val="0"/>
        <w:spacing w:after="260" w:line="240" w:lineRule="auto"/>
        <w:jc w:val="both"/>
        <w:rPr>
          <w:rFonts w:ascii="Times New Roman" w:hAnsi="Times New Roman" w:cs="Times New Roman"/>
          <w:sz w:val="24"/>
          <w:szCs w:val="24"/>
        </w:rPr>
      </w:pPr>
      <w:r w:rsidRPr="00C33674">
        <w:rPr>
          <w:rFonts w:ascii="Times New Roman" w:hAnsi="Times New Roman" w:cs="Times New Roman"/>
          <w:sz w:val="24"/>
          <w:szCs w:val="24"/>
        </w:rPr>
        <w:t xml:space="preserve"> </w:t>
      </w:r>
    </w:p>
    <w:p w14:paraId="2C694900" w14:textId="77777777" w:rsidR="00C33674" w:rsidRDefault="00C33674" w:rsidP="00C33674">
      <w:pPr>
        <w:widowControl w:val="0"/>
        <w:tabs>
          <w:tab w:val="left" w:pos="220"/>
          <w:tab w:val="left" w:pos="720"/>
        </w:tabs>
        <w:autoSpaceDE w:val="0"/>
        <w:autoSpaceDN w:val="0"/>
        <w:adjustRightInd w:val="0"/>
        <w:spacing w:after="260" w:line="240" w:lineRule="auto"/>
        <w:rPr>
          <w:rFonts w:ascii="Symbol" w:hAnsi="Symbol" w:cs="Symbol"/>
          <w:sz w:val="26"/>
          <w:szCs w:val="26"/>
        </w:rPr>
      </w:pPr>
    </w:p>
    <w:p w14:paraId="44D53A08" w14:textId="060B23AA" w:rsidR="00C33674" w:rsidRPr="00C33674" w:rsidRDefault="00C33674" w:rsidP="00C33674">
      <w:pPr>
        <w:widowControl w:val="0"/>
        <w:autoSpaceDE w:val="0"/>
        <w:autoSpaceDN w:val="0"/>
        <w:adjustRightInd w:val="0"/>
        <w:spacing w:after="240" w:line="240" w:lineRule="auto"/>
        <w:rPr>
          <w:rFonts w:ascii="Symbol" w:hAnsi="Symbol" w:cs="Symbol"/>
          <w:sz w:val="26"/>
          <w:szCs w:val="26"/>
        </w:rPr>
      </w:pPr>
    </w:p>
    <w:p w14:paraId="5BCF48AC" w14:textId="3A23CDA5" w:rsidR="00C33674" w:rsidRPr="00C33674" w:rsidRDefault="00C33674" w:rsidP="00C33674">
      <w:pPr>
        <w:rPr>
          <w:rFonts w:ascii="Times New Roman" w:hAnsi="Times New Roman" w:cs="Times New Roman"/>
          <w:sz w:val="24"/>
          <w:szCs w:val="24"/>
        </w:rPr>
      </w:pPr>
    </w:p>
    <w:p w14:paraId="332AD054" w14:textId="77777777" w:rsidR="00C33674" w:rsidRPr="0021441F" w:rsidRDefault="00C33674" w:rsidP="0021441F">
      <w:pPr>
        <w:rPr>
          <w:rFonts w:ascii="Times New Roman" w:hAnsi="Times New Roman" w:cs="Times New Roman"/>
          <w:sz w:val="24"/>
          <w:szCs w:val="24"/>
        </w:rPr>
      </w:pPr>
    </w:p>
    <w:p w14:paraId="132A4F09" w14:textId="77777777" w:rsidR="008176F6" w:rsidRDefault="008176F6" w:rsidP="008947AD">
      <w:pPr>
        <w:jc w:val="center"/>
        <w:rPr>
          <w:rFonts w:ascii="Times New Roman" w:hAnsi="Times New Roman" w:cs="Times New Roman"/>
          <w:b/>
          <w:sz w:val="32"/>
          <w:szCs w:val="32"/>
        </w:rPr>
      </w:pPr>
    </w:p>
    <w:p w14:paraId="6B4A5ED2" w14:textId="6BFD2B9B" w:rsidR="00AA0B23" w:rsidRDefault="008947AD" w:rsidP="008947AD">
      <w:pPr>
        <w:jc w:val="center"/>
        <w:rPr>
          <w:rFonts w:ascii="Times New Roman" w:hAnsi="Times New Roman" w:cs="Times New Roman"/>
          <w:b/>
          <w:sz w:val="32"/>
          <w:szCs w:val="32"/>
        </w:rPr>
      </w:pPr>
      <w:r>
        <w:rPr>
          <w:rFonts w:ascii="Times New Roman" w:hAnsi="Times New Roman" w:cs="Times New Roman"/>
          <w:b/>
          <w:sz w:val="32"/>
          <w:szCs w:val="32"/>
        </w:rPr>
        <w:lastRenderedPageBreak/>
        <w:t>ADDICTIONS</w:t>
      </w:r>
    </w:p>
    <w:p w14:paraId="051E06F2" w14:textId="77777777" w:rsidR="008947AD" w:rsidRPr="008947AD" w:rsidRDefault="008947AD" w:rsidP="008947AD">
      <w:pPr>
        <w:jc w:val="center"/>
        <w:rPr>
          <w:rFonts w:ascii="Times New Roman" w:hAnsi="Times New Roman" w:cs="Times New Roman"/>
          <w:b/>
          <w:sz w:val="32"/>
          <w:szCs w:val="32"/>
        </w:rPr>
      </w:pPr>
    </w:p>
    <w:p w14:paraId="713C1359" w14:textId="77777777" w:rsidR="008176F6" w:rsidRPr="008176F6" w:rsidRDefault="008176F6" w:rsidP="008176F6">
      <w:pPr>
        <w:pStyle w:val="ListParagraph"/>
        <w:widowControl w:val="0"/>
        <w:numPr>
          <w:ilvl w:val="0"/>
          <w:numId w:val="33"/>
        </w:numPr>
        <w:autoSpaceDE w:val="0"/>
        <w:autoSpaceDN w:val="0"/>
        <w:adjustRightInd w:val="0"/>
        <w:spacing w:after="240" w:line="240" w:lineRule="auto"/>
        <w:rPr>
          <w:rFonts w:ascii="Times New Roman" w:hAnsi="Times New Roman" w:cs="Times New Roman"/>
          <w:sz w:val="24"/>
          <w:szCs w:val="24"/>
        </w:rPr>
      </w:pPr>
      <w:r w:rsidRPr="008176F6">
        <w:rPr>
          <w:rFonts w:ascii="Times New Roman" w:hAnsi="Times New Roman" w:cs="Times New Roman"/>
          <w:b/>
          <w:bCs/>
          <w:color w:val="1A1718"/>
          <w:sz w:val="24"/>
          <w:szCs w:val="24"/>
        </w:rPr>
        <w:t xml:space="preserve">Use of Micronutrients Attenuates Cannabis and Nicotine Abuse as Evidenced From a Reversal Design: A Case Study. </w:t>
      </w:r>
      <w:r w:rsidRPr="008176F6">
        <w:rPr>
          <w:rFonts w:ascii="Times New Roman" w:hAnsi="Times New Roman" w:cs="Times New Roman"/>
          <w:b/>
          <w:color w:val="1A1718"/>
          <w:sz w:val="24"/>
          <w:szCs w:val="24"/>
        </w:rPr>
        <w:t xml:space="preserve">Rachel Harrison, M.Sc.; Julia J. </w:t>
      </w:r>
      <w:proofErr w:type="spellStart"/>
      <w:r w:rsidRPr="008176F6">
        <w:rPr>
          <w:rFonts w:ascii="Times New Roman" w:hAnsi="Times New Roman" w:cs="Times New Roman"/>
          <w:b/>
          <w:color w:val="1A1718"/>
          <w:sz w:val="24"/>
          <w:szCs w:val="24"/>
        </w:rPr>
        <w:t>Rucklidge</w:t>
      </w:r>
      <w:proofErr w:type="spellEnd"/>
      <w:r w:rsidRPr="008176F6">
        <w:rPr>
          <w:rFonts w:ascii="Times New Roman" w:hAnsi="Times New Roman" w:cs="Times New Roman"/>
          <w:b/>
          <w:color w:val="1A1718"/>
          <w:sz w:val="24"/>
          <w:szCs w:val="24"/>
        </w:rPr>
        <w:t>, Ph.D.</w:t>
      </w:r>
      <w:r w:rsidRPr="008176F6">
        <w:rPr>
          <w:rFonts w:ascii="Times New Roman" w:hAnsi="Times New Roman" w:cs="Times New Roman"/>
          <w:b/>
          <w:color w:val="1A1718"/>
          <w:position w:val="10"/>
          <w:sz w:val="24"/>
          <w:szCs w:val="24"/>
        </w:rPr>
        <w:t xml:space="preserve"> </w:t>
      </w:r>
      <w:r w:rsidRPr="008176F6">
        <w:rPr>
          <w:rFonts w:ascii="Times New Roman" w:hAnsi="Times New Roman" w:cs="Times New Roman"/>
          <w:b/>
          <w:color w:val="1A1718"/>
          <w:sz w:val="24"/>
          <w:szCs w:val="24"/>
        </w:rPr>
        <w:t xml:space="preserve">&amp; Neville </w:t>
      </w:r>
      <w:proofErr w:type="spellStart"/>
      <w:r w:rsidRPr="008176F6">
        <w:rPr>
          <w:rFonts w:ascii="Times New Roman" w:hAnsi="Times New Roman" w:cs="Times New Roman"/>
          <w:b/>
          <w:color w:val="1A1718"/>
          <w:sz w:val="24"/>
          <w:szCs w:val="24"/>
        </w:rPr>
        <w:t>Blampied</w:t>
      </w:r>
      <w:proofErr w:type="spellEnd"/>
      <w:r w:rsidRPr="008176F6">
        <w:rPr>
          <w:rFonts w:ascii="Times New Roman" w:hAnsi="Times New Roman" w:cs="Times New Roman"/>
          <w:b/>
          <w:color w:val="1A1718"/>
          <w:sz w:val="24"/>
          <w:szCs w:val="24"/>
        </w:rPr>
        <w:t xml:space="preserve">, M.Sc.  </w:t>
      </w:r>
      <w:r w:rsidRPr="008176F6">
        <w:rPr>
          <w:rFonts w:ascii="Times New Roman" w:hAnsi="Times New Roman" w:cs="Times New Roman"/>
          <w:i/>
          <w:iCs/>
          <w:color w:val="1A1718"/>
          <w:sz w:val="24"/>
          <w:szCs w:val="24"/>
        </w:rPr>
        <w:t>Journal of Psychoactive Drugs</w:t>
      </w:r>
      <w:r w:rsidRPr="008176F6">
        <w:rPr>
          <w:rFonts w:ascii="Times New Roman" w:hAnsi="Times New Roman" w:cs="Times New Roman"/>
          <w:color w:val="1A1718"/>
          <w:sz w:val="24"/>
          <w:szCs w:val="24"/>
        </w:rPr>
        <w:t>, 45 (2), 168–178, 2013</w:t>
      </w:r>
    </w:p>
    <w:p w14:paraId="5926D0AE" w14:textId="77777777" w:rsidR="008176F6" w:rsidRDefault="008176F6" w:rsidP="008176F6">
      <w:pPr>
        <w:widowControl w:val="0"/>
        <w:autoSpaceDE w:val="0"/>
        <w:autoSpaceDN w:val="0"/>
        <w:adjustRightInd w:val="0"/>
        <w:spacing w:after="240" w:line="240" w:lineRule="auto"/>
        <w:rPr>
          <w:rFonts w:ascii="Times New Roman" w:hAnsi="Times New Roman" w:cs="Times New Roman"/>
          <w:sz w:val="24"/>
          <w:szCs w:val="24"/>
        </w:rPr>
      </w:pPr>
    </w:p>
    <w:p w14:paraId="18617962" w14:textId="77777777" w:rsidR="008176F6" w:rsidRDefault="008176F6" w:rsidP="008176F6">
      <w:pPr>
        <w:widowControl w:val="0"/>
        <w:autoSpaceDE w:val="0"/>
        <w:autoSpaceDN w:val="0"/>
        <w:adjustRightInd w:val="0"/>
        <w:spacing w:after="240" w:line="240" w:lineRule="auto"/>
        <w:rPr>
          <w:rFonts w:ascii="Times New Roman" w:hAnsi="Times New Roman" w:cs="Times New Roman"/>
          <w:b/>
          <w:bCs/>
          <w:color w:val="1A1718"/>
        </w:rPr>
      </w:pPr>
      <w:r w:rsidRPr="008176F6">
        <w:rPr>
          <w:rFonts w:ascii="Times New Roman" w:hAnsi="Times New Roman" w:cs="Times New Roman"/>
          <w:b/>
          <w:bCs/>
          <w:color w:val="1A1718"/>
        </w:rPr>
        <w:t>Abstract</w:t>
      </w:r>
      <w:r>
        <w:rPr>
          <w:rFonts w:ascii="Times New Roman" w:hAnsi="Times New Roman" w:cs="Times New Roman"/>
          <w:b/>
          <w:bCs/>
          <w:color w:val="1A1718"/>
        </w:rPr>
        <w:t xml:space="preserve"> </w:t>
      </w:r>
    </w:p>
    <w:p w14:paraId="7362E061" w14:textId="6E7A5CA5" w:rsidR="008176F6" w:rsidRPr="008176F6" w:rsidRDefault="008176F6" w:rsidP="008176F6">
      <w:pPr>
        <w:widowControl w:val="0"/>
        <w:autoSpaceDE w:val="0"/>
        <w:autoSpaceDN w:val="0"/>
        <w:adjustRightInd w:val="0"/>
        <w:spacing w:after="240" w:line="240" w:lineRule="auto"/>
        <w:rPr>
          <w:rFonts w:ascii="Times New Roman" w:hAnsi="Times New Roman" w:cs="Times New Roman"/>
          <w:sz w:val="24"/>
          <w:szCs w:val="24"/>
        </w:rPr>
      </w:pPr>
      <w:r w:rsidRPr="008176F6">
        <w:rPr>
          <w:rFonts w:ascii="Times New Roman" w:hAnsi="Times New Roman" w:cs="Times New Roman"/>
          <w:color w:val="1A1718"/>
        </w:rPr>
        <w:t xml:space="preserve">Prior research shows that micronutrients, particularly amino acids, can assist individuals with substance dependence to quit various drugs of abuse, including cannabis, alcohol, and cocaine. As part of a wider investigation of the impact of micronutrients (mostly vitamins and minerals) on </w:t>
      </w:r>
      <w:proofErr w:type="spellStart"/>
      <w:r w:rsidRPr="008176F6">
        <w:rPr>
          <w:rFonts w:ascii="Times New Roman" w:hAnsi="Times New Roman" w:cs="Times New Roman"/>
          <w:color w:val="1A1718"/>
        </w:rPr>
        <w:t>psychi</w:t>
      </w:r>
      <w:proofErr w:type="spellEnd"/>
      <w:r w:rsidRPr="008176F6">
        <w:rPr>
          <w:rFonts w:ascii="Times New Roman" w:hAnsi="Times New Roman" w:cs="Times New Roman"/>
          <w:color w:val="1A1718"/>
        </w:rPr>
        <w:t xml:space="preserve">- </w:t>
      </w:r>
      <w:proofErr w:type="spellStart"/>
      <w:r w:rsidRPr="008176F6">
        <w:rPr>
          <w:rFonts w:ascii="Times New Roman" w:hAnsi="Times New Roman" w:cs="Times New Roman"/>
          <w:color w:val="1A1718"/>
        </w:rPr>
        <w:t>atric</w:t>
      </w:r>
      <w:proofErr w:type="spellEnd"/>
      <w:r w:rsidRPr="008176F6">
        <w:rPr>
          <w:rFonts w:ascii="Times New Roman" w:hAnsi="Times New Roman" w:cs="Times New Roman"/>
          <w:color w:val="1A1718"/>
        </w:rPr>
        <w:t xml:space="preserve"> symptoms, such as Attention-Deficit/Hyperactivity Disorder (ADHD), depression, and anxiety, we observed that many participants reduced or eliminated use of alcohol, cigarettes, and cannabis. One case using a single-case reversal (off-on-off-on-off) design is presented and shows not only on-off control of psychiatric symptoms as micronutrients are consumed or withdrawn, but also simultaneous on-off use of cannabis and cigarettes, despite not directly targeting this substance use as part of the treatment protocol.</w:t>
      </w:r>
    </w:p>
    <w:p w14:paraId="3346D091" w14:textId="77777777" w:rsidR="008176F6" w:rsidRDefault="008176F6" w:rsidP="008176F6">
      <w:pPr>
        <w:widowControl w:val="0"/>
        <w:autoSpaceDE w:val="0"/>
        <w:autoSpaceDN w:val="0"/>
        <w:adjustRightInd w:val="0"/>
        <w:spacing w:after="240" w:line="240" w:lineRule="auto"/>
        <w:rPr>
          <w:rFonts w:ascii="Times New Roman" w:hAnsi="Times New Roman" w:cs="Times New Roman"/>
          <w:color w:val="1A1718"/>
        </w:rPr>
      </w:pPr>
      <w:r w:rsidRPr="008176F6">
        <w:rPr>
          <w:rFonts w:ascii="Times New Roman" w:hAnsi="Times New Roman" w:cs="Times New Roman"/>
          <w:color w:val="1A1718"/>
        </w:rPr>
        <w:t xml:space="preserve">This case adds to a growing body of research supporting the use of micronutrients in the treat- </w:t>
      </w:r>
      <w:proofErr w:type="spellStart"/>
      <w:r w:rsidRPr="008176F6">
        <w:rPr>
          <w:rFonts w:ascii="Times New Roman" w:hAnsi="Times New Roman" w:cs="Times New Roman"/>
          <w:color w:val="1A1718"/>
        </w:rPr>
        <w:t>ment</w:t>
      </w:r>
      <w:proofErr w:type="spellEnd"/>
      <w:r w:rsidRPr="008176F6">
        <w:rPr>
          <w:rFonts w:ascii="Times New Roman" w:hAnsi="Times New Roman" w:cs="Times New Roman"/>
          <w:color w:val="1A1718"/>
        </w:rPr>
        <w:t xml:space="preserve"> of psychiatric symptoms and suggests it may extend to substance dependence. Micronutrients, by assisting with mood regulation and reductions in anxiety, may assist with successful cessation of drug use. Alternatively, they may directly impact on the brain reward circuitry believed to be involved in the expression of addictions, thereby providing the appropriate precursors and cofactors necessary for adequate neurotransmitter synthesis. This case should continue to stimulate researchers to consider the role of nutrients, in particular vitamins and minerals, in drug treatment programs and encourage more rigorous trials.</w:t>
      </w:r>
    </w:p>
    <w:p w14:paraId="6741210C" w14:textId="650E903A" w:rsidR="008176F6" w:rsidRDefault="008176F6" w:rsidP="008176F6">
      <w:pPr>
        <w:widowControl w:val="0"/>
        <w:autoSpaceDE w:val="0"/>
        <w:autoSpaceDN w:val="0"/>
        <w:adjustRightInd w:val="0"/>
        <w:spacing w:after="240" w:line="240" w:lineRule="auto"/>
        <w:rPr>
          <w:rFonts w:ascii="Times New Roman" w:hAnsi="Times New Roman" w:cs="Times New Roman"/>
          <w:b/>
          <w:color w:val="1A1718"/>
        </w:rPr>
      </w:pPr>
      <w:r>
        <w:rPr>
          <w:rFonts w:ascii="Times New Roman" w:hAnsi="Times New Roman" w:cs="Times New Roman"/>
          <w:b/>
          <w:color w:val="1A1718"/>
        </w:rPr>
        <w:t>Method</w:t>
      </w:r>
    </w:p>
    <w:p w14:paraId="7B074269" w14:textId="77883AB0" w:rsidR="00C06F69" w:rsidRDefault="008176F6" w:rsidP="008176F6">
      <w:pPr>
        <w:widowControl w:val="0"/>
        <w:autoSpaceDE w:val="0"/>
        <w:autoSpaceDN w:val="0"/>
        <w:adjustRightInd w:val="0"/>
        <w:spacing w:after="240" w:line="240" w:lineRule="auto"/>
        <w:rPr>
          <w:rFonts w:ascii="Times New Roman" w:hAnsi="Times New Roman" w:cs="Times New Roman"/>
          <w:color w:val="1A1718"/>
          <w:sz w:val="24"/>
          <w:szCs w:val="24"/>
        </w:rPr>
      </w:pPr>
      <w:r w:rsidRPr="00C06F69">
        <w:rPr>
          <w:rFonts w:ascii="Times New Roman" w:hAnsi="Times New Roman" w:cs="Times New Roman"/>
          <w:color w:val="1A1718"/>
          <w:sz w:val="24"/>
          <w:szCs w:val="24"/>
        </w:rPr>
        <w:t xml:space="preserve">Brian (not his real name), a 20-year-old male of European descent, in a stable relationship for one year, completed a standardized assessment of his psychiatric functioning in February 2010 using The Structured Clinical Interview for DSM-IV-TR Axis I Disorders, Research Version (SCID-I; (First et al. 1997) and the </w:t>
      </w:r>
      <w:proofErr w:type="spellStart"/>
      <w:r w:rsidRPr="00C06F69">
        <w:rPr>
          <w:rFonts w:ascii="Times New Roman" w:hAnsi="Times New Roman" w:cs="Times New Roman"/>
          <w:color w:val="1A1718"/>
          <w:sz w:val="24"/>
          <w:szCs w:val="24"/>
        </w:rPr>
        <w:t>Conners</w:t>
      </w:r>
      <w:proofErr w:type="spellEnd"/>
      <w:r w:rsidRPr="00C06F69">
        <w:rPr>
          <w:rFonts w:ascii="Times New Roman" w:hAnsi="Times New Roman" w:cs="Times New Roman"/>
          <w:color w:val="1A1718"/>
          <w:sz w:val="24"/>
          <w:szCs w:val="24"/>
        </w:rPr>
        <w:t xml:space="preserve">’ Adult ADHD Diagnostic Interview for DSM-IV (CAADID; Epstein, Johnson &amp; </w:t>
      </w:r>
      <w:proofErr w:type="spellStart"/>
      <w:r w:rsidRPr="00C06F69">
        <w:rPr>
          <w:rFonts w:ascii="Times New Roman" w:hAnsi="Times New Roman" w:cs="Times New Roman"/>
          <w:color w:val="1A1718"/>
          <w:sz w:val="24"/>
          <w:szCs w:val="24"/>
        </w:rPr>
        <w:t>Conners</w:t>
      </w:r>
      <w:proofErr w:type="spellEnd"/>
      <w:r w:rsidRPr="00C06F69">
        <w:rPr>
          <w:rFonts w:ascii="Times New Roman" w:hAnsi="Times New Roman" w:cs="Times New Roman"/>
          <w:color w:val="1A1718"/>
          <w:sz w:val="24"/>
          <w:szCs w:val="24"/>
        </w:rPr>
        <w:t xml:space="preserve"> 2002). He was then </w:t>
      </w:r>
      <w:proofErr w:type="spellStart"/>
      <w:r w:rsidRPr="00C06F69">
        <w:rPr>
          <w:rFonts w:ascii="Times New Roman" w:hAnsi="Times New Roman" w:cs="Times New Roman"/>
          <w:color w:val="1A1718"/>
          <w:sz w:val="24"/>
          <w:szCs w:val="24"/>
        </w:rPr>
        <w:t>fol</w:t>
      </w:r>
      <w:proofErr w:type="spellEnd"/>
      <w:r w:rsidRPr="00C06F69">
        <w:rPr>
          <w:rFonts w:ascii="Times New Roman" w:hAnsi="Times New Roman" w:cs="Times New Roman"/>
          <w:color w:val="1A1718"/>
          <w:sz w:val="24"/>
          <w:szCs w:val="24"/>
        </w:rPr>
        <w:t>- lowed through to May 2011. Brian met DSM-IV criteria for ADHD Combined Type, Major Depressive Disorder, Panic Disorder with Agoraphobia and Substance Abuse (cannabis). He used cigarettes and cannabis on a daily basis and despite having tried to reduce, had been using these drugs for several years. In the past, Brian had been on various medications for hi</w:t>
      </w:r>
      <w:r w:rsidR="00DC051A">
        <w:rPr>
          <w:rFonts w:ascii="Times New Roman" w:hAnsi="Times New Roman" w:cs="Times New Roman"/>
          <w:color w:val="1A1718"/>
          <w:sz w:val="24"/>
          <w:szCs w:val="24"/>
        </w:rPr>
        <w:t>s psychiatric symptoms, includ</w:t>
      </w:r>
      <w:r w:rsidRPr="00C06F69">
        <w:rPr>
          <w:rFonts w:ascii="Times New Roman" w:hAnsi="Times New Roman" w:cs="Times New Roman"/>
          <w:color w:val="1A1718"/>
          <w:sz w:val="24"/>
          <w:szCs w:val="24"/>
        </w:rPr>
        <w:t xml:space="preserve">ing methylphenidate, imipramine, fluoxetine, clonidine, amitriptyline, </w:t>
      </w:r>
      <w:proofErr w:type="spellStart"/>
      <w:r w:rsidRPr="00C06F69">
        <w:rPr>
          <w:rFonts w:ascii="Times New Roman" w:hAnsi="Times New Roman" w:cs="Times New Roman"/>
          <w:color w:val="1A1718"/>
          <w:sz w:val="24"/>
          <w:szCs w:val="24"/>
        </w:rPr>
        <w:t>lorazepam</w:t>
      </w:r>
      <w:proofErr w:type="spellEnd"/>
      <w:r w:rsidRPr="00C06F69">
        <w:rPr>
          <w:rFonts w:ascii="Times New Roman" w:hAnsi="Times New Roman" w:cs="Times New Roman"/>
          <w:color w:val="1A1718"/>
          <w:sz w:val="24"/>
          <w:szCs w:val="24"/>
        </w:rPr>
        <w:t>, and clonazepam. He remarked that none of the medications</w:t>
      </w:r>
      <w:r w:rsidR="00DC051A">
        <w:rPr>
          <w:rFonts w:ascii="Times New Roman" w:hAnsi="Times New Roman" w:cs="Times New Roman"/>
          <w:color w:val="1A1718"/>
          <w:sz w:val="24"/>
          <w:szCs w:val="24"/>
        </w:rPr>
        <w:t xml:space="preserve"> had directly reduced his symp</w:t>
      </w:r>
      <w:r w:rsidRPr="00C06F69">
        <w:rPr>
          <w:rFonts w:ascii="Times New Roman" w:hAnsi="Times New Roman" w:cs="Times New Roman"/>
          <w:color w:val="1A1718"/>
          <w:sz w:val="24"/>
          <w:szCs w:val="24"/>
        </w:rPr>
        <w:t xml:space="preserve">toms without him experiencing significant </w:t>
      </w:r>
      <w:proofErr w:type="gramStart"/>
      <w:r w:rsidRPr="00C06F69">
        <w:rPr>
          <w:rFonts w:ascii="Times New Roman" w:hAnsi="Times New Roman" w:cs="Times New Roman"/>
          <w:color w:val="1A1718"/>
          <w:sz w:val="24"/>
          <w:szCs w:val="24"/>
        </w:rPr>
        <w:t>side-effects</w:t>
      </w:r>
      <w:proofErr w:type="gramEnd"/>
      <w:r w:rsidRPr="00C06F69">
        <w:rPr>
          <w:rFonts w:ascii="Times New Roman" w:hAnsi="Times New Roman" w:cs="Times New Roman"/>
          <w:color w:val="1A1718"/>
          <w:sz w:val="24"/>
          <w:szCs w:val="24"/>
        </w:rPr>
        <w:t>. At the time of the assessment and throughout the trial, Brian did not take any psychotropic medications.</w:t>
      </w:r>
    </w:p>
    <w:p w14:paraId="6B5E51FE" w14:textId="77777777" w:rsidR="00AA0B23" w:rsidRDefault="00AA0B23">
      <w:pPr>
        <w:rPr>
          <w:rFonts w:ascii="Times New Roman" w:hAnsi="Times New Roman" w:cs="Times New Roman"/>
          <w:sz w:val="24"/>
          <w:szCs w:val="24"/>
        </w:rPr>
      </w:pPr>
    </w:p>
    <w:p w14:paraId="3179FEEE" w14:textId="1AB5BC9D" w:rsidR="00264FDA" w:rsidRDefault="00264FDA">
      <w:pPr>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64195B26" w14:textId="4E42C7C0" w:rsidR="00264FDA" w:rsidRPr="00264FDA" w:rsidRDefault="00264FDA" w:rsidP="00264FDA">
      <w:pPr>
        <w:widowControl w:val="0"/>
        <w:autoSpaceDE w:val="0"/>
        <w:autoSpaceDN w:val="0"/>
        <w:adjustRightInd w:val="0"/>
        <w:spacing w:after="240" w:line="240" w:lineRule="auto"/>
        <w:rPr>
          <w:rFonts w:ascii="Times New Roman" w:hAnsi="Times New Roman" w:cs="Times New Roman"/>
          <w:sz w:val="24"/>
          <w:szCs w:val="24"/>
        </w:rPr>
      </w:pPr>
      <w:r w:rsidRPr="00264FDA">
        <w:rPr>
          <w:rFonts w:ascii="Times New Roman" w:hAnsi="Times New Roman" w:cs="Times New Roman"/>
          <w:color w:val="1A1718"/>
          <w:sz w:val="24"/>
          <w:szCs w:val="24"/>
        </w:rPr>
        <w:t xml:space="preserve">Brian is a 20-year-old male who presented with severe mood </w:t>
      </w:r>
      <w:proofErr w:type="spellStart"/>
      <w:r w:rsidRPr="00264FDA">
        <w:rPr>
          <w:rFonts w:ascii="Times New Roman" w:hAnsi="Times New Roman" w:cs="Times New Roman"/>
          <w:color w:val="1A1718"/>
          <w:sz w:val="24"/>
          <w:szCs w:val="24"/>
        </w:rPr>
        <w:t>dysregulation</w:t>
      </w:r>
      <w:proofErr w:type="spellEnd"/>
      <w:r w:rsidRPr="00264FDA">
        <w:rPr>
          <w:rFonts w:ascii="Times New Roman" w:hAnsi="Times New Roman" w:cs="Times New Roman"/>
          <w:color w:val="1A1718"/>
          <w:sz w:val="24"/>
          <w:szCs w:val="24"/>
        </w:rPr>
        <w:t>, ADHD, Panic Disorder with Agoraphobia, and cannabis abuse. He responded to a micronutrient treatment with improvement</w:t>
      </w:r>
      <w:r>
        <w:rPr>
          <w:rFonts w:ascii="Times New Roman" w:hAnsi="Times New Roman" w:cs="Times New Roman"/>
          <w:color w:val="1A1718"/>
          <w:sz w:val="24"/>
          <w:szCs w:val="24"/>
        </w:rPr>
        <w:t>s in all his psy</w:t>
      </w:r>
      <w:r w:rsidRPr="00264FDA">
        <w:rPr>
          <w:rFonts w:ascii="Times New Roman" w:hAnsi="Times New Roman" w:cs="Times New Roman"/>
          <w:color w:val="1A1718"/>
          <w:sz w:val="24"/>
          <w:szCs w:val="24"/>
        </w:rPr>
        <w:t>chiatric symptoms inclu</w:t>
      </w:r>
      <w:r>
        <w:rPr>
          <w:rFonts w:ascii="Times New Roman" w:hAnsi="Times New Roman" w:cs="Times New Roman"/>
          <w:color w:val="1A1718"/>
          <w:sz w:val="24"/>
          <w:szCs w:val="24"/>
        </w:rPr>
        <w:t>ding depression, ADHD, and anx</w:t>
      </w:r>
      <w:r w:rsidRPr="00264FDA">
        <w:rPr>
          <w:rFonts w:ascii="Times New Roman" w:hAnsi="Times New Roman" w:cs="Times New Roman"/>
          <w:color w:val="1A1718"/>
          <w:sz w:val="24"/>
          <w:szCs w:val="24"/>
        </w:rPr>
        <w:t>iety. His positive response to treatment was replicated through a reversal design, demonstrating on-off control of symptoms when micronutrients were consumed and then withdrawn. The detection of these treatment-related changes is aided by the stable baseline observed over a one-month period. Of particul</w:t>
      </w:r>
      <w:r>
        <w:rPr>
          <w:rFonts w:ascii="Times New Roman" w:hAnsi="Times New Roman" w:cs="Times New Roman"/>
          <w:color w:val="1A1718"/>
          <w:sz w:val="24"/>
          <w:szCs w:val="24"/>
        </w:rPr>
        <w:t>ar interest, both Brian’s nico</w:t>
      </w:r>
      <w:r w:rsidRPr="00264FDA">
        <w:rPr>
          <w:rFonts w:ascii="Times New Roman" w:hAnsi="Times New Roman" w:cs="Times New Roman"/>
          <w:color w:val="1A1718"/>
          <w:sz w:val="24"/>
          <w:szCs w:val="24"/>
        </w:rPr>
        <w:t>tine and cannabis use reportedly decreased while on the micronutrients and increased again while off, although an obvious lag did occur in that the mood and ADHD symptoms resolved first, followed a few weeks later with a reduction in substance use. It is relevant that on the final follow-up Brian obtained a low mood score and concurrently reported low canna</w:t>
      </w:r>
      <w:r>
        <w:rPr>
          <w:rFonts w:ascii="Times New Roman" w:hAnsi="Times New Roman" w:cs="Times New Roman"/>
          <w:color w:val="1A1718"/>
          <w:sz w:val="24"/>
          <w:szCs w:val="24"/>
        </w:rPr>
        <w:t>bis use. This clear rela</w:t>
      </w:r>
      <w:r w:rsidRPr="00264FDA">
        <w:rPr>
          <w:rFonts w:ascii="Times New Roman" w:hAnsi="Times New Roman" w:cs="Times New Roman"/>
          <w:color w:val="1A1718"/>
          <w:sz w:val="24"/>
          <w:szCs w:val="24"/>
        </w:rPr>
        <w:t>tionship that emerged between depression and cannabis use</w:t>
      </w:r>
      <w:r>
        <w:rPr>
          <w:rFonts w:ascii="Times New Roman" w:hAnsi="Times New Roman" w:cs="Times New Roman"/>
          <w:sz w:val="24"/>
          <w:szCs w:val="24"/>
        </w:rPr>
        <w:t xml:space="preserve"> </w:t>
      </w:r>
      <w:r w:rsidRPr="00264FDA">
        <w:rPr>
          <w:rFonts w:ascii="Times New Roman" w:hAnsi="Times New Roman" w:cs="Times New Roman"/>
          <w:color w:val="1A1718"/>
          <w:sz w:val="24"/>
          <w:szCs w:val="24"/>
        </w:rPr>
        <w:t>supports other research suggesting that cannabis can be used to self-medicate for depression (Grant &amp; Pickering 1998).</w:t>
      </w:r>
    </w:p>
    <w:p w14:paraId="3BCAAFD9" w14:textId="3DD9084F" w:rsidR="00264FDA" w:rsidRDefault="00264FDA" w:rsidP="00264FDA">
      <w:pPr>
        <w:widowControl w:val="0"/>
        <w:autoSpaceDE w:val="0"/>
        <w:autoSpaceDN w:val="0"/>
        <w:adjustRightInd w:val="0"/>
        <w:spacing w:after="240" w:line="240" w:lineRule="auto"/>
        <w:rPr>
          <w:rFonts w:ascii="Times" w:hAnsi="Times" w:cs="Times"/>
          <w:sz w:val="24"/>
          <w:szCs w:val="24"/>
        </w:rPr>
      </w:pPr>
      <w:r w:rsidRPr="00264FDA">
        <w:rPr>
          <w:rFonts w:ascii="Times New Roman" w:hAnsi="Times New Roman" w:cs="Times New Roman"/>
          <w:color w:val="1A1718"/>
          <w:sz w:val="24"/>
          <w:szCs w:val="24"/>
        </w:rPr>
        <w:t>Therapist contact is unlikely to explain the dramatic changes in Brian’s symptoms, as therapist contact was gradually tapered off over time and contact was minimal (once a month) in the second reinstatement phase. Further, therapist contact occur</w:t>
      </w:r>
      <w:r>
        <w:rPr>
          <w:rFonts w:ascii="Times New Roman" w:hAnsi="Times New Roman" w:cs="Times New Roman"/>
          <w:color w:val="1A1718"/>
          <w:sz w:val="24"/>
          <w:szCs w:val="24"/>
        </w:rPr>
        <w:t>red even when Brian was not tak</w:t>
      </w:r>
      <w:r w:rsidRPr="00264FDA">
        <w:rPr>
          <w:rFonts w:ascii="Times New Roman" w:hAnsi="Times New Roman" w:cs="Times New Roman"/>
          <w:color w:val="1A1718"/>
          <w:sz w:val="24"/>
          <w:szCs w:val="24"/>
        </w:rPr>
        <w:t>ing the micronutrients. Perhaps more remarkably, Brian achieved these changes after a long and well-documented history of poor response to conventional treatments; one intervention (micronutrients) stabilized ADHD and mood symptoms as well as anxiety.</w:t>
      </w:r>
    </w:p>
    <w:p w14:paraId="3035CAE7" w14:textId="77777777" w:rsidR="00264FDA" w:rsidRDefault="00264FDA">
      <w:pPr>
        <w:rPr>
          <w:rFonts w:ascii="Times New Roman" w:hAnsi="Times New Roman" w:cs="Times New Roman"/>
          <w:b/>
          <w:sz w:val="24"/>
          <w:szCs w:val="24"/>
        </w:rPr>
      </w:pPr>
    </w:p>
    <w:p w14:paraId="35331357" w14:textId="0379B6D1" w:rsidR="001C0BA7" w:rsidRDefault="001C0BA7" w:rsidP="001C0BA7">
      <w:pPr>
        <w:jc w:val="center"/>
        <w:rPr>
          <w:rFonts w:ascii="Times New Roman" w:hAnsi="Times New Roman" w:cs="Times New Roman"/>
          <w:sz w:val="32"/>
          <w:szCs w:val="32"/>
        </w:rPr>
      </w:pPr>
      <w:r>
        <w:rPr>
          <w:rFonts w:ascii="Times New Roman" w:hAnsi="Times New Roman" w:cs="Times New Roman"/>
          <w:b/>
          <w:sz w:val="32"/>
          <w:szCs w:val="32"/>
        </w:rPr>
        <w:t>OTHER</w:t>
      </w:r>
    </w:p>
    <w:p w14:paraId="6F672AF7" w14:textId="197608EB" w:rsidR="001C0BA7" w:rsidRPr="001C0BA7" w:rsidRDefault="001C0BA7" w:rsidP="001C0BA7">
      <w:pPr>
        <w:pStyle w:val="ListParagraph"/>
        <w:numPr>
          <w:ilvl w:val="0"/>
          <w:numId w:val="34"/>
        </w:numPr>
        <w:rPr>
          <w:rFonts w:ascii="Times New Roman" w:hAnsi="Times New Roman" w:cs="Times New Roman"/>
          <w:sz w:val="24"/>
          <w:szCs w:val="24"/>
        </w:rPr>
      </w:pPr>
      <w:r w:rsidRPr="001C0BA7">
        <w:rPr>
          <w:rFonts w:ascii="Times New Roman" w:hAnsi="Times New Roman" w:cs="Times New Roman"/>
          <w:b/>
          <w:bCs/>
          <w:sz w:val="24"/>
          <w:szCs w:val="24"/>
        </w:rPr>
        <w:t>Could Yeast Infections Impair Recovery From Mental Illness? A Case Study Using</w:t>
      </w:r>
      <w:r w:rsidRPr="001C0BA7">
        <w:rPr>
          <w:rFonts w:ascii="Times" w:hAnsi="Times" w:cs="Times"/>
          <w:b/>
          <w:bCs/>
          <w:sz w:val="24"/>
          <w:szCs w:val="24"/>
        </w:rPr>
        <w:t xml:space="preserve"> </w:t>
      </w:r>
      <w:r w:rsidRPr="001C0BA7">
        <w:rPr>
          <w:rFonts w:ascii="Times New Roman" w:hAnsi="Times New Roman" w:cs="Times New Roman"/>
          <w:b/>
          <w:bCs/>
          <w:sz w:val="24"/>
          <w:szCs w:val="24"/>
        </w:rPr>
        <w:t>Micronutrients and Olive Leaf Extract for the treatment of ADHD and</w:t>
      </w:r>
      <w:r w:rsidRPr="001C0BA7">
        <w:rPr>
          <w:rFonts w:ascii="Times" w:hAnsi="Times" w:cs="Times"/>
          <w:b/>
          <w:bCs/>
          <w:sz w:val="24"/>
          <w:szCs w:val="24"/>
        </w:rPr>
        <w:t xml:space="preserve"> </w:t>
      </w:r>
      <w:r w:rsidRPr="001C0BA7">
        <w:rPr>
          <w:rFonts w:ascii="Times New Roman" w:hAnsi="Times New Roman" w:cs="Times New Roman"/>
          <w:b/>
          <w:bCs/>
          <w:sz w:val="24"/>
          <w:szCs w:val="24"/>
        </w:rPr>
        <w:t xml:space="preserve">Depression.  Julia J. </w:t>
      </w:r>
      <w:proofErr w:type="spellStart"/>
      <w:r w:rsidRPr="001C0BA7">
        <w:rPr>
          <w:rFonts w:ascii="Times New Roman" w:hAnsi="Times New Roman" w:cs="Times New Roman"/>
          <w:b/>
          <w:bCs/>
          <w:sz w:val="24"/>
          <w:szCs w:val="24"/>
        </w:rPr>
        <w:t>Rucklidge</w:t>
      </w:r>
      <w:proofErr w:type="spellEnd"/>
      <w:r w:rsidRPr="001C0BA7">
        <w:rPr>
          <w:rFonts w:ascii="Times New Roman" w:hAnsi="Times New Roman" w:cs="Times New Roman"/>
          <w:b/>
          <w:bCs/>
          <w:sz w:val="24"/>
          <w:szCs w:val="24"/>
        </w:rPr>
        <w:t xml:space="preserve">. </w:t>
      </w:r>
      <w:proofErr w:type="spellStart"/>
      <w:proofErr w:type="gramStart"/>
      <w:r w:rsidRPr="001C0BA7">
        <w:rPr>
          <w:rFonts w:ascii="Times New Roman" w:hAnsi="Times New Roman" w:cs="Times New Roman"/>
          <w:b/>
          <w:bCs/>
          <w:sz w:val="24"/>
          <w:szCs w:val="24"/>
        </w:rPr>
        <w:t>Ph.D</w:t>
      </w:r>
      <w:proofErr w:type="spellEnd"/>
      <w:r w:rsidRPr="001C0BA7">
        <w:rPr>
          <w:rFonts w:ascii="Times New Roman" w:hAnsi="Times New Roman" w:cs="Times New Roman"/>
          <w:b/>
          <w:bCs/>
          <w:sz w:val="24"/>
          <w:szCs w:val="24"/>
        </w:rPr>
        <w:t xml:space="preserve">  </w:t>
      </w:r>
      <w:proofErr w:type="spellStart"/>
      <w:r w:rsidRPr="001C0BA7">
        <w:rPr>
          <w:rFonts w:ascii="Times New Roman" w:hAnsi="Times New Roman" w:cs="Times New Roman"/>
          <w:i/>
          <w:iCs/>
          <w:sz w:val="24"/>
          <w:szCs w:val="24"/>
        </w:rPr>
        <w:t>Adv</w:t>
      </w:r>
      <w:proofErr w:type="spellEnd"/>
      <w:proofErr w:type="gramEnd"/>
      <w:r w:rsidRPr="001C0BA7">
        <w:rPr>
          <w:rFonts w:ascii="Times New Roman" w:hAnsi="Times New Roman" w:cs="Times New Roman"/>
          <w:i/>
          <w:iCs/>
          <w:sz w:val="24"/>
          <w:szCs w:val="24"/>
        </w:rPr>
        <w:t xml:space="preserve"> Mind Body Med. </w:t>
      </w:r>
      <w:r w:rsidRPr="001C0BA7">
        <w:rPr>
          <w:rFonts w:ascii="Times New Roman" w:hAnsi="Times New Roman" w:cs="Times New Roman"/>
          <w:sz w:val="24"/>
          <w:szCs w:val="24"/>
        </w:rPr>
        <w:t>2013;27(3)</w:t>
      </w:r>
    </w:p>
    <w:p w14:paraId="63E84B07" w14:textId="32A357F8" w:rsidR="001C0BA7" w:rsidRDefault="001C0BA7" w:rsidP="001C0BA7">
      <w:pPr>
        <w:rPr>
          <w:rFonts w:ascii="Times New Roman" w:hAnsi="Times New Roman" w:cs="Times New Roman"/>
          <w:sz w:val="24"/>
          <w:szCs w:val="24"/>
        </w:rPr>
      </w:pPr>
      <w:r>
        <w:rPr>
          <w:rFonts w:ascii="Times New Roman" w:hAnsi="Times New Roman" w:cs="Times New Roman"/>
          <w:b/>
          <w:sz w:val="24"/>
          <w:szCs w:val="24"/>
        </w:rPr>
        <w:t>Abstract</w:t>
      </w:r>
    </w:p>
    <w:p w14:paraId="6F8E79A1" w14:textId="5CF2BACB" w:rsidR="001C0BA7" w:rsidRDefault="001C0BA7" w:rsidP="001C0BA7">
      <w:pPr>
        <w:widowControl w:val="0"/>
        <w:autoSpaceDE w:val="0"/>
        <w:autoSpaceDN w:val="0"/>
        <w:adjustRightInd w:val="0"/>
        <w:spacing w:after="240" w:line="240" w:lineRule="auto"/>
        <w:rPr>
          <w:rFonts w:ascii="Times New Roman" w:hAnsi="Times New Roman" w:cs="Times New Roman"/>
          <w:sz w:val="24"/>
          <w:szCs w:val="24"/>
        </w:rPr>
      </w:pPr>
      <w:r w:rsidRPr="00DC051A">
        <w:rPr>
          <w:rFonts w:ascii="Times New Roman" w:hAnsi="Times New Roman" w:cs="Times New Roman"/>
          <w:sz w:val="24"/>
          <w:szCs w:val="24"/>
        </w:rPr>
        <w:t xml:space="preserve">Micronutrients are increasingly used to treat psychiatric disorders including attention-deficit/hyperactivity disorder (ADHD), mood disorders, stress, and anxiety. However, a number of factors influence optimal response and absorption of nutrients, including the health of the gut, particularly the presence of yeast infections, such as </w:t>
      </w:r>
      <w:r w:rsidRPr="00DC051A">
        <w:rPr>
          <w:rFonts w:ascii="Times New Roman" w:hAnsi="Times New Roman" w:cs="Times New Roman"/>
          <w:i/>
          <w:iCs/>
          <w:sz w:val="24"/>
          <w:szCs w:val="24"/>
        </w:rPr>
        <w:t xml:space="preserve">Candida. </w:t>
      </w:r>
      <w:r w:rsidRPr="00DC051A">
        <w:rPr>
          <w:rFonts w:ascii="Times New Roman" w:hAnsi="Times New Roman" w:cs="Times New Roman"/>
          <w:sz w:val="24"/>
          <w:szCs w:val="24"/>
        </w:rPr>
        <w:t>As part of a wider investigation into the impact of micronutrients on psyc</w:t>
      </w:r>
      <w:r w:rsidR="00DC051A">
        <w:rPr>
          <w:rFonts w:ascii="Times New Roman" w:hAnsi="Times New Roman" w:cs="Times New Roman"/>
          <w:sz w:val="24"/>
          <w:szCs w:val="24"/>
        </w:rPr>
        <w:t>hiatric symptoms, many partici</w:t>
      </w:r>
      <w:r w:rsidRPr="00DC051A">
        <w:rPr>
          <w:rFonts w:ascii="Times New Roman" w:hAnsi="Times New Roman" w:cs="Times New Roman"/>
          <w:sz w:val="24"/>
          <w:szCs w:val="24"/>
        </w:rPr>
        <w:t>pants who experienced a yeast infection during their treatment showed a diminished respons</w:t>
      </w:r>
      <w:r w:rsidR="00DC051A">
        <w:rPr>
          <w:rFonts w:ascii="Times New Roman" w:hAnsi="Times New Roman" w:cs="Times New Roman"/>
          <w:sz w:val="24"/>
          <w:szCs w:val="24"/>
        </w:rPr>
        <w:t>e to the micronu</w:t>
      </w:r>
      <w:r w:rsidRPr="00DC051A">
        <w:rPr>
          <w:rFonts w:ascii="Times New Roman" w:hAnsi="Times New Roman" w:cs="Times New Roman"/>
          <w:sz w:val="24"/>
          <w:szCs w:val="24"/>
        </w:rPr>
        <w:t>trients. One case was followed systematically over a period of 3 years with documentation of deterioration in</w:t>
      </w:r>
      <w:r w:rsidR="00DC051A">
        <w:rPr>
          <w:rFonts w:ascii="Times New Roman" w:hAnsi="Times New Roman" w:cs="Times New Roman"/>
          <w:sz w:val="24"/>
          <w:szCs w:val="24"/>
        </w:rPr>
        <w:t xml:space="preserve"> </w:t>
      </w:r>
      <w:r w:rsidRPr="00DC051A">
        <w:rPr>
          <w:rFonts w:ascii="Times New Roman" w:hAnsi="Times New Roman" w:cs="Times New Roman"/>
          <w:sz w:val="24"/>
          <w:szCs w:val="24"/>
        </w:rPr>
        <w:t xml:space="preserve">psychiatric symptoms (ADHD and mood) when infected with </w:t>
      </w:r>
      <w:r w:rsidRPr="00DC051A">
        <w:rPr>
          <w:rFonts w:ascii="Times New Roman" w:hAnsi="Times New Roman" w:cs="Times New Roman"/>
          <w:i/>
          <w:iCs/>
          <w:sz w:val="24"/>
          <w:szCs w:val="24"/>
        </w:rPr>
        <w:t xml:space="preserve">Candida </w:t>
      </w:r>
      <w:r w:rsidRPr="00DC051A">
        <w:rPr>
          <w:rFonts w:ascii="Times New Roman" w:hAnsi="Times New Roman" w:cs="Times New Roman"/>
          <w:sz w:val="24"/>
          <w:szCs w:val="24"/>
        </w:rPr>
        <w:t>and then symptom improvement following successful treatment of the infection with olive leaf extract (OLE) and probiotics. Thi</w:t>
      </w:r>
      <w:r w:rsidR="00DC051A">
        <w:rPr>
          <w:rFonts w:ascii="Times New Roman" w:hAnsi="Times New Roman" w:cs="Times New Roman"/>
          <w:sz w:val="24"/>
          <w:szCs w:val="24"/>
        </w:rPr>
        <w:t>s case outlines that micronutri</w:t>
      </w:r>
      <w:r w:rsidRPr="00DC051A">
        <w:rPr>
          <w:rFonts w:ascii="Times New Roman" w:hAnsi="Times New Roman" w:cs="Times New Roman"/>
          <w:sz w:val="24"/>
          <w:szCs w:val="24"/>
        </w:rPr>
        <w:t>ent treatment might be</w:t>
      </w:r>
      <w:r w:rsidR="00DC051A">
        <w:rPr>
          <w:rFonts w:ascii="Times New Roman" w:hAnsi="Times New Roman" w:cs="Times New Roman"/>
          <w:sz w:val="24"/>
          <w:szCs w:val="24"/>
        </w:rPr>
        <w:t xml:space="preserve"> severely compromised by infec</w:t>
      </w:r>
      <w:r w:rsidRPr="00DC051A">
        <w:rPr>
          <w:rFonts w:ascii="Times New Roman" w:hAnsi="Times New Roman" w:cs="Times New Roman"/>
          <w:sz w:val="24"/>
          <w:szCs w:val="24"/>
        </w:rPr>
        <w:t xml:space="preserve">tions such as </w:t>
      </w:r>
      <w:r w:rsidRPr="00DC051A">
        <w:rPr>
          <w:rFonts w:ascii="Times New Roman" w:hAnsi="Times New Roman" w:cs="Times New Roman"/>
          <w:i/>
          <w:iCs/>
          <w:sz w:val="24"/>
          <w:szCs w:val="24"/>
        </w:rPr>
        <w:t xml:space="preserve">Candida </w:t>
      </w:r>
      <w:r w:rsidRPr="00DC051A">
        <w:rPr>
          <w:rFonts w:ascii="Times New Roman" w:hAnsi="Times New Roman" w:cs="Times New Roman"/>
          <w:sz w:val="24"/>
          <w:szCs w:val="24"/>
        </w:rPr>
        <w:t>and may highlight the importance of gut health when treating psychiatric disorders with nutrients. Given the role that inflammation can play in absorption of nutrients, it w</w:t>
      </w:r>
      <w:r w:rsidR="00DC051A">
        <w:rPr>
          <w:rFonts w:ascii="Times New Roman" w:hAnsi="Times New Roman" w:cs="Times New Roman"/>
          <w:sz w:val="24"/>
          <w:szCs w:val="24"/>
        </w:rPr>
        <w:t>as hypothesized that the infec</w:t>
      </w:r>
      <w:r w:rsidRPr="00DC051A">
        <w:rPr>
          <w:rFonts w:ascii="Times New Roman" w:hAnsi="Times New Roman" w:cs="Times New Roman"/>
          <w:sz w:val="24"/>
          <w:szCs w:val="24"/>
        </w:rPr>
        <w:t>tion was impairing absorption of the micronutrients. (</w:t>
      </w:r>
      <w:proofErr w:type="spellStart"/>
      <w:r w:rsidRPr="00DC051A">
        <w:rPr>
          <w:rFonts w:ascii="Times New Roman" w:hAnsi="Times New Roman" w:cs="Times New Roman"/>
          <w:i/>
          <w:iCs/>
          <w:sz w:val="24"/>
          <w:szCs w:val="24"/>
        </w:rPr>
        <w:t>Adv</w:t>
      </w:r>
      <w:proofErr w:type="spellEnd"/>
      <w:r w:rsidRPr="00DC051A">
        <w:rPr>
          <w:rFonts w:ascii="Times New Roman" w:hAnsi="Times New Roman" w:cs="Times New Roman"/>
          <w:i/>
          <w:iCs/>
          <w:sz w:val="24"/>
          <w:szCs w:val="24"/>
        </w:rPr>
        <w:t xml:space="preserve"> Mind Body Med. </w:t>
      </w:r>
      <w:r w:rsidRPr="00DC051A">
        <w:rPr>
          <w:rFonts w:ascii="Times New Roman" w:hAnsi="Times New Roman" w:cs="Times New Roman"/>
          <w:sz w:val="24"/>
          <w:szCs w:val="24"/>
        </w:rPr>
        <w:t>2013</w:t>
      </w:r>
      <w:proofErr w:type="gramStart"/>
      <w:r w:rsidRPr="00DC051A">
        <w:rPr>
          <w:rFonts w:ascii="Times New Roman" w:hAnsi="Times New Roman" w:cs="Times New Roman"/>
          <w:sz w:val="24"/>
          <w:szCs w:val="24"/>
        </w:rPr>
        <w:t>;27</w:t>
      </w:r>
      <w:proofErr w:type="gramEnd"/>
      <w:r w:rsidRPr="00DC051A">
        <w:rPr>
          <w:rFonts w:ascii="Times New Roman" w:hAnsi="Times New Roman" w:cs="Times New Roman"/>
          <w:sz w:val="24"/>
          <w:szCs w:val="24"/>
        </w:rPr>
        <w:t>(3):##-##.)</w:t>
      </w:r>
    </w:p>
    <w:p w14:paraId="2A2B7C2A" w14:textId="038C79C0" w:rsidR="00873955" w:rsidRDefault="00873955" w:rsidP="001C0BA7">
      <w:pPr>
        <w:widowControl w:val="0"/>
        <w:autoSpaceDE w:val="0"/>
        <w:autoSpaceDN w:val="0"/>
        <w:adjustRightInd w:val="0"/>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592B6879" w14:textId="1C58F732" w:rsidR="00873955" w:rsidRPr="00873955" w:rsidRDefault="00873955" w:rsidP="00873955">
      <w:pPr>
        <w:widowControl w:val="0"/>
        <w:autoSpaceDE w:val="0"/>
        <w:autoSpaceDN w:val="0"/>
        <w:adjustRightInd w:val="0"/>
        <w:spacing w:after="240" w:line="240" w:lineRule="auto"/>
        <w:rPr>
          <w:rFonts w:ascii="Times New Roman" w:hAnsi="Times New Roman" w:cs="Times New Roman"/>
          <w:sz w:val="24"/>
          <w:szCs w:val="24"/>
        </w:rPr>
      </w:pPr>
      <w:r w:rsidRPr="00873955">
        <w:rPr>
          <w:rFonts w:ascii="Times New Roman" w:hAnsi="Times New Roman" w:cs="Times New Roman"/>
          <w:sz w:val="24"/>
          <w:szCs w:val="24"/>
        </w:rPr>
        <w:t xml:space="preserve">Kate is a 24-year-old female who presented with severe mood </w:t>
      </w:r>
      <w:proofErr w:type="spellStart"/>
      <w:r w:rsidRPr="00873955">
        <w:rPr>
          <w:rFonts w:ascii="Times New Roman" w:hAnsi="Times New Roman" w:cs="Times New Roman"/>
          <w:sz w:val="24"/>
          <w:szCs w:val="24"/>
        </w:rPr>
        <w:t>dysregulation</w:t>
      </w:r>
      <w:proofErr w:type="spellEnd"/>
      <w:r w:rsidRPr="00873955">
        <w:rPr>
          <w:rFonts w:ascii="Times New Roman" w:hAnsi="Times New Roman" w:cs="Times New Roman"/>
          <w:sz w:val="24"/>
          <w:szCs w:val="24"/>
        </w:rPr>
        <w:t xml:space="preserve"> and combined-type ADHD. </w:t>
      </w:r>
      <w:r w:rsidRPr="005050D1">
        <w:rPr>
          <w:rFonts w:ascii="Times New Roman" w:hAnsi="Times New Roman" w:cs="Times New Roman"/>
          <w:color w:val="FF0000"/>
          <w:sz w:val="24"/>
          <w:szCs w:val="24"/>
        </w:rPr>
        <w:t>She responded to a micronutrient treatment, with improvements in all her psychiatric symptoms, including depression and</w:t>
      </w:r>
      <w:r w:rsidRPr="005050D1">
        <w:rPr>
          <w:rFonts w:ascii="Times New Roman" w:hAnsi="Times New Roman" w:cs="Times New Roman"/>
          <w:color w:val="FF0000"/>
          <w:sz w:val="24"/>
          <w:szCs w:val="24"/>
        </w:rPr>
        <w:t xml:space="preserve"> </w:t>
      </w:r>
      <w:r w:rsidRPr="005050D1">
        <w:rPr>
          <w:rFonts w:ascii="Times New Roman" w:hAnsi="Times New Roman" w:cs="Times New Roman"/>
          <w:color w:val="FF0000"/>
          <w:sz w:val="24"/>
          <w:szCs w:val="24"/>
        </w:rPr>
        <w:t>ADHD</w:t>
      </w:r>
      <w:r w:rsidRPr="00873955">
        <w:rPr>
          <w:rFonts w:ascii="Times New Roman" w:hAnsi="Times New Roman" w:cs="Times New Roman"/>
          <w:sz w:val="24"/>
          <w:szCs w:val="24"/>
        </w:rPr>
        <w:t xml:space="preserve">. These treatment gains were then maintained for over 2 years. At that point, Kate’s psychiatric symptoms worsened at the same time that she developed symptoms consistent with </w:t>
      </w:r>
      <w:r w:rsidRPr="00873955">
        <w:rPr>
          <w:rFonts w:ascii="Times New Roman" w:hAnsi="Times New Roman" w:cs="Times New Roman"/>
          <w:i/>
          <w:iCs/>
          <w:sz w:val="24"/>
          <w:szCs w:val="24"/>
        </w:rPr>
        <w:t>Candida</w:t>
      </w:r>
      <w:r w:rsidRPr="00873955">
        <w:rPr>
          <w:rFonts w:ascii="Times New Roman" w:hAnsi="Times New Roman" w:cs="Times New Roman"/>
          <w:sz w:val="24"/>
          <w:szCs w:val="24"/>
        </w:rPr>
        <w:t xml:space="preserve">. Treatment of her </w:t>
      </w:r>
      <w:r>
        <w:rPr>
          <w:rFonts w:ascii="Times New Roman" w:hAnsi="Times New Roman" w:cs="Times New Roman"/>
          <w:sz w:val="24"/>
          <w:szCs w:val="24"/>
        </w:rPr>
        <w:t>intestinal as well as her vagi</w:t>
      </w:r>
      <w:r w:rsidRPr="00873955">
        <w:rPr>
          <w:rFonts w:ascii="Times New Roman" w:hAnsi="Times New Roman" w:cs="Times New Roman"/>
          <w:sz w:val="24"/>
          <w:szCs w:val="24"/>
        </w:rPr>
        <w:t xml:space="preserve">nal </w:t>
      </w:r>
      <w:r w:rsidRPr="00873955">
        <w:rPr>
          <w:rFonts w:ascii="Times New Roman" w:hAnsi="Times New Roman" w:cs="Times New Roman"/>
          <w:i/>
          <w:iCs/>
          <w:sz w:val="24"/>
          <w:szCs w:val="24"/>
        </w:rPr>
        <w:t>Candida</w:t>
      </w:r>
      <w:r w:rsidRPr="00873955">
        <w:rPr>
          <w:rFonts w:ascii="Times New Roman" w:hAnsi="Times New Roman" w:cs="Times New Roman"/>
          <w:sz w:val="24"/>
          <w:szCs w:val="24"/>
        </w:rPr>
        <w:t xml:space="preserve">, together with </w:t>
      </w:r>
      <w:r w:rsidR="005050D1">
        <w:rPr>
          <w:rFonts w:ascii="Times New Roman" w:hAnsi="Times New Roman" w:cs="Times New Roman"/>
          <w:sz w:val="24"/>
          <w:szCs w:val="24"/>
        </w:rPr>
        <w:t>continued treatment with micro</w:t>
      </w:r>
      <w:r w:rsidRPr="00873955">
        <w:rPr>
          <w:rFonts w:ascii="Times New Roman" w:hAnsi="Times New Roman" w:cs="Times New Roman"/>
          <w:sz w:val="24"/>
          <w:szCs w:val="24"/>
        </w:rPr>
        <w:t xml:space="preserve">nutrients, also resulted in improvement in Kate’s psychiatric status. </w:t>
      </w:r>
      <w:r w:rsidRPr="005050D1">
        <w:rPr>
          <w:rFonts w:ascii="Times New Roman" w:hAnsi="Times New Roman" w:cs="Times New Roman"/>
          <w:color w:val="FF0000"/>
          <w:sz w:val="24"/>
          <w:szCs w:val="24"/>
        </w:rPr>
        <w:t>This case illustrates the importance of considering the role that infections may play in the expression of psychiatric symptoms</w:t>
      </w:r>
      <w:r w:rsidRPr="00873955">
        <w:rPr>
          <w:rFonts w:ascii="Times New Roman" w:hAnsi="Times New Roman" w:cs="Times New Roman"/>
          <w:sz w:val="24"/>
          <w:szCs w:val="24"/>
        </w:rPr>
        <w:t>.</w:t>
      </w:r>
    </w:p>
    <w:p w14:paraId="7153DC12" w14:textId="2BA82DB9" w:rsidR="00873955" w:rsidRDefault="00873955" w:rsidP="00873955">
      <w:pPr>
        <w:widowControl w:val="0"/>
        <w:autoSpaceDE w:val="0"/>
        <w:autoSpaceDN w:val="0"/>
        <w:adjustRightInd w:val="0"/>
        <w:spacing w:after="240" w:line="240" w:lineRule="auto"/>
        <w:rPr>
          <w:rFonts w:ascii="Times" w:hAnsi="Times" w:cs="Times"/>
          <w:sz w:val="24"/>
          <w:szCs w:val="24"/>
        </w:rPr>
      </w:pPr>
      <w:r w:rsidRPr="00873955">
        <w:rPr>
          <w:rFonts w:ascii="Times New Roman" w:hAnsi="Times New Roman" w:cs="Times New Roman"/>
          <w:sz w:val="24"/>
          <w:szCs w:val="24"/>
        </w:rPr>
        <w:t>Given the role that gut i</w:t>
      </w:r>
      <w:r>
        <w:rPr>
          <w:rFonts w:ascii="Times New Roman" w:hAnsi="Times New Roman" w:cs="Times New Roman"/>
          <w:sz w:val="24"/>
          <w:szCs w:val="24"/>
        </w:rPr>
        <w:t>nflammation can play in absorp</w:t>
      </w:r>
      <w:r w:rsidRPr="00873955">
        <w:rPr>
          <w:rFonts w:ascii="Times New Roman" w:hAnsi="Times New Roman" w:cs="Times New Roman"/>
          <w:sz w:val="24"/>
          <w:szCs w:val="24"/>
        </w:rPr>
        <w:t>tion of nutrients, the author hypothesize</w:t>
      </w:r>
      <w:r>
        <w:rPr>
          <w:rFonts w:ascii="Times New Roman" w:hAnsi="Times New Roman" w:cs="Times New Roman"/>
          <w:sz w:val="24"/>
          <w:szCs w:val="24"/>
        </w:rPr>
        <w:t>d that a gastrointes</w:t>
      </w:r>
      <w:r w:rsidRPr="00873955">
        <w:rPr>
          <w:rFonts w:ascii="Times New Roman" w:hAnsi="Times New Roman" w:cs="Times New Roman"/>
          <w:sz w:val="24"/>
          <w:szCs w:val="24"/>
        </w:rPr>
        <w:t>tinal infection was impairing</w:t>
      </w:r>
      <w:r>
        <w:rPr>
          <w:rFonts w:ascii="Times New Roman" w:hAnsi="Times New Roman" w:cs="Times New Roman"/>
          <w:sz w:val="24"/>
          <w:szCs w:val="24"/>
        </w:rPr>
        <w:t xml:space="preserve"> the absorption of the micronu</w:t>
      </w:r>
      <w:r w:rsidRPr="00873955">
        <w:rPr>
          <w:rFonts w:ascii="Times New Roman" w:hAnsi="Times New Roman" w:cs="Times New Roman"/>
          <w:sz w:val="24"/>
          <w:szCs w:val="24"/>
        </w:rPr>
        <w:t>trients. While Kate was diagnosed with a vaginal infection, her symptoms of itch in both her vagina and anus suggested that she might also have an infection in her gastrointestinal tract, a common place for</w:t>
      </w:r>
      <w:r w:rsidRPr="00873955">
        <w:rPr>
          <w:rFonts w:ascii="Times New Roman" w:hAnsi="Times New Roman" w:cs="Times New Roman"/>
          <w:sz w:val="24"/>
          <w:szCs w:val="24"/>
        </w:rPr>
        <w:t xml:space="preserve"> </w:t>
      </w:r>
      <w:r w:rsidRPr="00873955">
        <w:rPr>
          <w:rFonts w:ascii="Times New Roman" w:hAnsi="Times New Roman" w:cs="Times New Roman"/>
          <w:sz w:val="24"/>
          <w:szCs w:val="24"/>
        </w:rPr>
        <w:t>the infection to reside in addition to the vagina.</w:t>
      </w:r>
      <w:r w:rsidRPr="00873955">
        <w:rPr>
          <w:rFonts w:ascii="Times New Roman" w:hAnsi="Times New Roman" w:cs="Times New Roman"/>
          <w:position w:val="8"/>
          <w:sz w:val="24"/>
          <w:szCs w:val="24"/>
        </w:rPr>
        <w:t xml:space="preserve"> </w:t>
      </w:r>
      <w:r w:rsidRPr="00873955">
        <w:rPr>
          <w:rFonts w:ascii="Times New Roman" w:hAnsi="Times New Roman" w:cs="Times New Roman"/>
          <w:sz w:val="24"/>
          <w:szCs w:val="24"/>
        </w:rPr>
        <w:t xml:space="preserve">These symptoms indicated that a culture assessment of the infection through fecal testing would be required to confirm the author’s hypothesis. Indeed, medical practitioners and researchers do not know how often gastro- intestinal infections with </w:t>
      </w:r>
      <w:r w:rsidRPr="00873955">
        <w:rPr>
          <w:rFonts w:ascii="Times New Roman" w:hAnsi="Times New Roman" w:cs="Times New Roman"/>
          <w:i/>
          <w:iCs/>
          <w:sz w:val="24"/>
          <w:szCs w:val="24"/>
        </w:rPr>
        <w:t xml:space="preserve">Candida </w:t>
      </w:r>
      <w:r>
        <w:rPr>
          <w:rFonts w:ascii="Times New Roman" w:hAnsi="Times New Roman" w:cs="Times New Roman"/>
          <w:sz w:val="24"/>
          <w:szCs w:val="24"/>
        </w:rPr>
        <w:t>accompany vaginal infec</w:t>
      </w:r>
      <w:r w:rsidRPr="00873955">
        <w:rPr>
          <w:rFonts w:ascii="Times New Roman" w:hAnsi="Times New Roman" w:cs="Times New Roman"/>
          <w:sz w:val="24"/>
          <w:szCs w:val="24"/>
        </w:rPr>
        <w:t xml:space="preserve">tions with </w:t>
      </w:r>
      <w:r w:rsidRPr="00873955">
        <w:rPr>
          <w:rFonts w:ascii="Times New Roman" w:hAnsi="Times New Roman" w:cs="Times New Roman"/>
          <w:i/>
          <w:iCs/>
          <w:sz w:val="24"/>
          <w:szCs w:val="24"/>
        </w:rPr>
        <w:t>Candida</w:t>
      </w:r>
      <w:r w:rsidRPr="00873955">
        <w:rPr>
          <w:rFonts w:ascii="Times New Roman" w:hAnsi="Times New Roman" w:cs="Times New Roman"/>
          <w:sz w:val="24"/>
          <w:szCs w:val="24"/>
        </w:rPr>
        <w:t xml:space="preserve">. </w:t>
      </w:r>
      <w:r w:rsidRPr="005050D1">
        <w:rPr>
          <w:rFonts w:ascii="Times New Roman" w:hAnsi="Times New Roman" w:cs="Times New Roman"/>
          <w:color w:val="FF0000"/>
          <w:sz w:val="24"/>
          <w:szCs w:val="24"/>
        </w:rPr>
        <w:t>A growi</w:t>
      </w:r>
      <w:r w:rsidR="005050D1" w:rsidRPr="005050D1">
        <w:rPr>
          <w:rFonts w:ascii="Times New Roman" w:hAnsi="Times New Roman" w:cs="Times New Roman"/>
          <w:color w:val="FF0000"/>
          <w:sz w:val="24"/>
          <w:szCs w:val="24"/>
        </w:rPr>
        <w:t>ng body of literature that dis</w:t>
      </w:r>
      <w:r w:rsidRPr="005050D1">
        <w:rPr>
          <w:rFonts w:ascii="Times New Roman" w:hAnsi="Times New Roman" w:cs="Times New Roman"/>
          <w:color w:val="FF0000"/>
          <w:sz w:val="24"/>
          <w:szCs w:val="24"/>
        </w:rPr>
        <w:t xml:space="preserve">cusses the gut-brain axis shows that the gut </w:t>
      </w:r>
      <w:proofErr w:type="spellStart"/>
      <w:r w:rsidRPr="005050D1">
        <w:rPr>
          <w:rFonts w:ascii="Times New Roman" w:hAnsi="Times New Roman" w:cs="Times New Roman"/>
          <w:color w:val="FF0000"/>
          <w:sz w:val="24"/>
          <w:szCs w:val="24"/>
        </w:rPr>
        <w:t>microbiota</w:t>
      </w:r>
      <w:proofErr w:type="spellEnd"/>
      <w:r w:rsidRPr="005050D1">
        <w:rPr>
          <w:rFonts w:ascii="Times New Roman" w:hAnsi="Times New Roman" w:cs="Times New Roman"/>
          <w:color w:val="FF0000"/>
          <w:sz w:val="24"/>
          <w:szCs w:val="24"/>
        </w:rPr>
        <w:t xml:space="preserve"> can influence brain function an</w:t>
      </w:r>
      <w:r w:rsidRPr="005050D1">
        <w:rPr>
          <w:rFonts w:ascii="Times New Roman" w:hAnsi="Times New Roman" w:cs="Times New Roman"/>
          <w:color w:val="FF0000"/>
          <w:sz w:val="24"/>
          <w:szCs w:val="24"/>
        </w:rPr>
        <w:t>d subsequent psychiatric func</w:t>
      </w:r>
      <w:r w:rsidRPr="005050D1">
        <w:rPr>
          <w:rFonts w:ascii="Times New Roman" w:hAnsi="Times New Roman" w:cs="Times New Roman"/>
          <w:color w:val="FF0000"/>
          <w:sz w:val="24"/>
          <w:szCs w:val="24"/>
        </w:rPr>
        <w:t>tioning</w:t>
      </w:r>
      <w:r w:rsidRPr="00873955">
        <w:rPr>
          <w:rFonts w:ascii="Times New Roman" w:hAnsi="Times New Roman" w:cs="Times New Roman"/>
          <w:sz w:val="24"/>
          <w:szCs w:val="24"/>
        </w:rPr>
        <w:t>.</w:t>
      </w:r>
      <w:r w:rsidRPr="00873955">
        <w:rPr>
          <w:rFonts w:ascii="Times New Roman" w:hAnsi="Times New Roman" w:cs="Times New Roman"/>
          <w:position w:val="8"/>
          <w:sz w:val="24"/>
          <w:szCs w:val="24"/>
        </w:rPr>
        <w:t xml:space="preserve"> </w:t>
      </w:r>
      <w:r w:rsidRPr="00873955">
        <w:rPr>
          <w:rFonts w:ascii="Times New Roman" w:hAnsi="Times New Roman" w:cs="Times New Roman"/>
          <w:sz w:val="24"/>
          <w:szCs w:val="24"/>
        </w:rPr>
        <w:t>The author’s case may</w:t>
      </w:r>
      <w:r>
        <w:rPr>
          <w:rFonts w:ascii="Times New Roman" w:hAnsi="Times New Roman" w:cs="Times New Roman"/>
          <w:sz w:val="24"/>
          <w:szCs w:val="24"/>
        </w:rPr>
        <w:t xml:space="preserve"> illustrate this gut-brain com</w:t>
      </w:r>
      <w:r w:rsidRPr="00873955">
        <w:rPr>
          <w:rFonts w:ascii="Times New Roman" w:hAnsi="Times New Roman" w:cs="Times New Roman"/>
          <w:sz w:val="24"/>
          <w:szCs w:val="24"/>
        </w:rPr>
        <w:t xml:space="preserve">munication at play, whereby improved </w:t>
      </w:r>
      <w:proofErr w:type="spellStart"/>
      <w:r w:rsidRPr="00873955">
        <w:rPr>
          <w:rFonts w:ascii="Times New Roman" w:hAnsi="Times New Roman" w:cs="Times New Roman"/>
          <w:sz w:val="24"/>
          <w:szCs w:val="24"/>
        </w:rPr>
        <w:t>microbiota</w:t>
      </w:r>
      <w:proofErr w:type="spellEnd"/>
      <w:r w:rsidRPr="00873955">
        <w:rPr>
          <w:rFonts w:ascii="Times New Roman" w:hAnsi="Times New Roman" w:cs="Times New Roman"/>
          <w:sz w:val="24"/>
          <w:szCs w:val="24"/>
        </w:rPr>
        <w:t xml:space="preserve"> led to reduced inflammation, perha</w:t>
      </w:r>
      <w:r>
        <w:rPr>
          <w:rFonts w:ascii="Times New Roman" w:hAnsi="Times New Roman" w:cs="Times New Roman"/>
          <w:sz w:val="24"/>
          <w:szCs w:val="24"/>
        </w:rPr>
        <w:t>ps resulting in improved nutri</w:t>
      </w:r>
      <w:r w:rsidRPr="00873955">
        <w:rPr>
          <w:rFonts w:ascii="Times New Roman" w:hAnsi="Times New Roman" w:cs="Times New Roman"/>
          <w:sz w:val="24"/>
          <w:szCs w:val="24"/>
        </w:rPr>
        <w:t>ent absorption, leading to improved psychiatric symptoms. Although speculative, it is a</w:t>
      </w:r>
      <w:r>
        <w:rPr>
          <w:rFonts w:ascii="Times New Roman" w:hAnsi="Times New Roman" w:cs="Times New Roman"/>
          <w:sz w:val="24"/>
          <w:szCs w:val="24"/>
        </w:rPr>
        <w:t xml:space="preserve"> hypothesis worthy of consider</w:t>
      </w:r>
      <w:r w:rsidRPr="00873955">
        <w:rPr>
          <w:rFonts w:ascii="Times New Roman" w:hAnsi="Times New Roman" w:cs="Times New Roman"/>
          <w:sz w:val="24"/>
          <w:szCs w:val="24"/>
        </w:rPr>
        <w:t>ing and further testing empirically.</w:t>
      </w:r>
      <w:bookmarkStart w:id="0" w:name="_GoBack"/>
      <w:bookmarkEnd w:id="0"/>
    </w:p>
    <w:p w14:paraId="6147336B" w14:textId="77777777" w:rsidR="00873955" w:rsidRPr="00873955" w:rsidRDefault="00873955" w:rsidP="001C0BA7">
      <w:pPr>
        <w:widowControl w:val="0"/>
        <w:autoSpaceDE w:val="0"/>
        <w:autoSpaceDN w:val="0"/>
        <w:adjustRightInd w:val="0"/>
        <w:spacing w:after="240" w:line="240" w:lineRule="auto"/>
        <w:rPr>
          <w:rFonts w:ascii="Times New Roman" w:hAnsi="Times New Roman" w:cs="Times New Roman"/>
          <w:b/>
          <w:sz w:val="24"/>
          <w:szCs w:val="24"/>
        </w:rPr>
      </w:pPr>
    </w:p>
    <w:p w14:paraId="3F729B09" w14:textId="77777777" w:rsidR="001C0BA7" w:rsidRPr="001C0BA7" w:rsidRDefault="001C0BA7" w:rsidP="001C0BA7">
      <w:pPr>
        <w:rPr>
          <w:rFonts w:ascii="Times New Roman" w:hAnsi="Times New Roman" w:cs="Times New Roman"/>
          <w:sz w:val="24"/>
          <w:szCs w:val="24"/>
        </w:rPr>
      </w:pPr>
    </w:p>
    <w:sectPr w:rsidR="001C0BA7" w:rsidRPr="001C0BA7" w:rsidSect="00E625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A613" w14:textId="77777777" w:rsidR="001C0BA7" w:rsidRDefault="001C0BA7" w:rsidP="00B043F0">
      <w:pPr>
        <w:spacing w:after="0" w:line="240" w:lineRule="auto"/>
      </w:pPr>
      <w:r>
        <w:separator/>
      </w:r>
    </w:p>
  </w:endnote>
  <w:endnote w:type="continuationSeparator" w:id="0">
    <w:p w14:paraId="0E268D15" w14:textId="77777777" w:rsidR="001C0BA7" w:rsidRDefault="001C0BA7" w:rsidP="00B0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4D9E" w14:textId="1A99C3CF" w:rsidR="001C0BA7" w:rsidRDefault="001C0BA7">
    <w:pPr>
      <w:pStyle w:val="Footer"/>
      <w:pBdr>
        <w:top w:val="thinThickSmallGap" w:sz="24" w:space="1" w:color="622423" w:themeColor="accent2" w:themeShade="7F"/>
      </w:pBdr>
      <w:rPr>
        <w:rFonts w:asciiTheme="majorHAnsi" w:hAnsiTheme="majorHAnsi"/>
      </w:rPr>
    </w:pPr>
    <w:r>
      <w:rPr>
        <w:rFonts w:asciiTheme="majorHAnsi" w:hAnsiTheme="majorHAnsi"/>
      </w:rPr>
      <w:t>Q SCIENCES – EMPowerplus Q96 Product Trials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939AE" w:rsidRPr="00E939AE">
      <w:rPr>
        <w:rFonts w:asciiTheme="majorHAnsi" w:hAnsiTheme="majorHAnsi"/>
        <w:noProof/>
      </w:rPr>
      <w:t>16</w:t>
    </w:r>
    <w:r>
      <w:rPr>
        <w:rFonts w:asciiTheme="majorHAnsi" w:hAnsiTheme="majorHAnsi"/>
        <w:noProof/>
      </w:rPr>
      <w:fldChar w:fldCharType="end"/>
    </w:r>
  </w:p>
  <w:p w14:paraId="0D9F6D5C" w14:textId="77777777" w:rsidR="001C0BA7" w:rsidRDefault="001C0B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C806" w14:textId="77777777" w:rsidR="001C0BA7" w:rsidRDefault="001C0BA7" w:rsidP="00B043F0">
      <w:pPr>
        <w:spacing w:after="0" w:line="240" w:lineRule="auto"/>
      </w:pPr>
      <w:r>
        <w:separator/>
      </w:r>
    </w:p>
  </w:footnote>
  <w:footnote w:type="continuationSeparator" w:id="0">
    <w:p w14:paraId="67E01E75" w14:textId="77777777" w:rsidR="001C0BA7" w:rsidRDefault="001C0BA7" w:rsidP="00B04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D0B1" w14:textId="77777777" w:rsidR="001C0BA7" w:rsidRDefault="001C0BA7" w:rsidP="00A87962">
    <w:pPr>
      <w:pStyle w:val="Header"/>
      <w:tabs>
        <w:tab w:val="lef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B26CD6"/>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D2824"/>
    <w:multiLevelType w:val="hybridMultilevel"/>
    <w:tmpl w:val="32A09A90"/>
    <w:lvl w:ilvl="0" w:tplc="345AE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2343"/>
    <w:multiLevelType w:val="hybridMultilevel"/>
    <w:tmpl w:val="CDF491A6"/>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7C92"/>
    <w:multiLevelType w:val="hybridMultilevel"/>
    <w:tmpl w:val="FD868406"/>
    <w:lvl w:ilvl="0" w:tplc="7CCC0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348B9"/>
    <w:multiLevelType w:val="hybridMultilevel"/>
    <w:tmpl w:val="3D8C8A1C"/>
    <w:lvl w:ilvl="0" w:tplc="DFFC7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52B51"/>
    <w:multiLevelType w:val="hybridMultilevel"/>
    <w:tmpl w:val="FA42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8782D"/>
    <w:multiLevelType w:val="hybridMultilevel"/>
    <w:tmpl w:val="E2103290"/>
    <w:lvl w:ilvl="0" w:tplc="B24CB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95CCC"/>
    <w:multiLevelType w:val="hybridMultilevel"/>
    <w:tmpl w:val="CED8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F1520"/>
    <w:multiLevelType w:val="hybridMultilevel"/>
    <w:tmpl w:val="32962332"/>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41F57"/>
    <w:multiLevelType w:val="hybridMultilevel"/>
    <w:tmpl w:val="84F66B02"/>
    <w:lvl w:ilvl="0" w:tplc="0390E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A471F"/>
    <w:multiLevelType w:val="hybridMultilevel"/>
    <w:tmpl w:val="805E0F0C"/>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8206C"/>
    <w:multiLevelType w:val="hybridMultilevel"/>
    <w:tmpl w:val="448897B6"/>
    <w:lvl w:ilvl="0" w:tplc="8E1C6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77F4A"/>
    <w:multiLevelType w:val="hybridMultilevel"/>
    <w:tmpl w:val="5E183F3A"/>
    <w:lvl w:ilvl="0" w:tplc="642A3B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777C7"/>
    <w:multiLevelType w:val="hybridMultilevel"/>
    <w:tmpl w:val="DE6C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E494F"/>
    <w:multiLevelType w:val="hybridMultilevel"/>
    <w:tmpl w:val="FDCE8260"/>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4028A"/>
    <w:multiLevelType w:val="hybridMultilevel"/>
    <w:tmpl w:val="8A9C2014"/>
    <w:lvl w:ilvl="0" w:tplc="03901068">
      <w:start w:val="1"/>
      <w:numFmt w:val="decimal"/>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5AAB"/>
    <w:multiLevelType w:val="hybridMultilevel"/>
    <w:tmpl w:val="FDCE8260"/>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94E06"/>
    <w:multiLevelType w:val="hybridMultilevel"/>
    <w:tmpl w:val="1D2A5174"/>
    <w:lvl w:ilvl="0" w:tplc="2BD4F0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14B9D"/>
    <w:multiLevelType w:val="hybridMultilevel"/>
    <w:tmpl w:val="4208BE5C"/>
    <w:lvl w:ilvl="0" w:tplc="97263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A4D29"/>
    <w:multiLevelType w:val="hybridMultilevel"/>
    <w:tmpl w:val="82BAADA6"/>
    <w:lvl w:ilvl="0" w:tplc="4D529C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1D7BD7"/>
    <w:multiLevelType w:val="hybridMultilevel"/>
    <w:tmpl w:val="574A4540"/>
    <w:lvl w:ilvl="0" w:tplc="AFA61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06E5A"/>
    <w:multiLevelType w:val="hybridMultilevel"/>
    <w:tmpl w:val="DFFC5B6E"/>
    <w:lvl w:ilvl="0" w:tplc="83805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0F4"/>
    <w:multiLevelType w:val="hybridMultilevel"/>
    <w:tmpl w:val="C36EC60A"/>
    <w:lvl w:ilvl="0" w:tplc="E79AB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C70E0"/>
    <w:multiLevelType w:val="hybridMultilevel"/>
    <w:tmpl w:val="8FA6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C3763"/>
    <w:multiLevelType w:val="hybridMultilevel"/>
    <w:tmpl w:val="3A1EEE62"/>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33A30"/>
    <w:multiLevelType w:val="multilevel"/>
    <w:tmpl w:val="048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6783A"/>
    <w:multiLevelType w:val="hybridMultilevel"/>
    <w:tmpl w:val="581238C8"/>
    <w:lvl w:ilvl="0" w:tplc="C8528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82841"/>
    <w:multiLevelType w:val="hybridMultilevel"/>
    <w:tmpl w:val="FB5A6FE4"/>
    <w:lvl w:ilvl="0" w:tplc="97263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C784B"/>
    <w:multiLevelType w:val="hybridMultilevel"/>
    <w:tmpl w:val="75D04018"/>
    <w:lvl w:ilvl="0" w:tplc="18666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30001"/>
    <w:multiLevelType w:val="multilevel"/>
    <w:tmpl w:val="BEE4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70477"/>
    <w:multiLevelType w:val="hybridMultilevel"/>
    <w:tmpl w:val="CC9CF4DE"/>
    <w:lvl w:ilvl="0" w:tplc="97263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6216C"/>
    <w:multiLevelType w:val="hybridMultilevel"/>
    <w:tmpl w:val="DFB0065A"/>
    <w:lvl w:ilvl="0" w:tplc="831A1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0032E"/>
    <w:multiLevelType w:val="hybridMultilevel"/>
    <w:tmpl w:val="1C80C8D0"/>
    <w:lvl w:ilvl="0" w:tplc="23E0A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1496F"/>
    <w:multiLevelType w:val="hybridMultilevel"/>
    <w:tmpl w:val="CC9CF4DE"/>
    <w:lvl w:ilvl="0" w:tplc="97263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3"/>
  </w:num>
  <w:num w:numId="4">
    <w:abstractNumId w:val="28"/>
  </w:num>
  <w:num w:numId="5">
    <w:abstractNumId w:val="1"/>
  </w:num>
  <w:num w:numId="6">
    <w:abstractNumId w:val="6"/>
  </w:num>
  <w:num w:numId="7">
    <w:abstractNumId w:val="9"/>
  </w:num>
  <w:num w:numId="8">
    <w:abstractNumId w:val="22"/>
  </w:num>
  <w:num w:numId="9">
    <w:abstractNumId w:val="33"/>
  </w:num>
  <w:num w:numId="10">
    <w:abstractNumId w:val="19"/>
  </w:num>
  <w:num w:numId="11">
    <w:abstractNumId w:val="12"/>
  </w:num>
  <w:num w:numId="12">
    <w:abstractNumId w:val="31"/>
  </w:num>
  <w:num w:numId="13">
    <w:abstractNumId w:val="4"/>
  </w:num>
  <w:num w:numId="14">
    <w:abstractNumId w:val="20"/>
  </w:num>
  <w:num w:numId="15">
    <w:abstractNumId w:val="32"/>
  </w:num>
  <w:num w:numId="16">
    <w:abstractNumId w:val="17"/>
  </w:num>
  <w:num w:numId="17">
    <w:abstractNumId w:val="11"/>
  </w:num>
  <w:num w:numId="18">
    <w:abstractNumId w:val="21"/>
  </w:num>
  <w:num w:numId="19">
    <w:abstractNumId w:val="30"/>
  </w:num>
  <w:num w:numId="20">
    <w:abstractNumId w:val="15"/>
  </w:num>
  <w:num w:numId="21">
    <w:abstractNumId w:val="27"/>
  </w:num>
  <w:num w:numId="22">
    <w:abstractNumId w:val="18"/>
  </w:num>
  <w:num w:numId="23">
    <w:abstractNumId w:val="13"/>
  </w:num>
  <w:num w:numId="24">
    <w:abstractNumId w:val="5"/>
  </w:num>
  <w:num w:numId="25">
    <w:abstractNumId w:val="23"/>
  </w:num>
  <w:num w:numId="26">
    <w:abstractNumId w:val="10"/>
  </w:num>
  <w:num w:numId="27">
    <w:abstractNumId w:val="26"/>
  </w:num>
  <w:num w:numId="28">
    <w:abstractNumId w:val="24"/>
  </w:num>
  <w:num w:numId="29">
    <w:abstractNumId w:val="2"/>
  </w:num>
  <w:num w:numId="30">
    <w:abstractNumId w:val="8"/>
  </w:num>
  <w:num w:numId="31">
    <w:abstractNumId w:val="7"/>
  </w:num>
  <w:num w:numId="32">
    <w:abstractNumId w:val="0"/>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143AF"/>
    <w:rsid w:val="000122AF"/>
    <w:rsid w:val="00035CA6"/>
    <w:rsid w:val="00055332"/>
    <w:rsid w:val="000D0757"/>
    <w:rsid w:val="000D2220"/>
    <w:rsid w:val="000E61CC"/>
    <w:rsid w:val="001A6C4A"/>
    <w:rsid w:val="001C0BA7"/>
    <w:rsid w:val="0021441F"/>
    <w:rsid w:val="00260C4E"/>
    <w:rsid w:val="00264FDA"/>
    <w:rsid w:val="00275F49"/>
    <w:rsid w:val="002E6801"/>
    <w:rsid w:val="002F62AC"/>
    <w:rsid w:val="00362556"/>
    <w:rsid w:val="004929C2"/>
    <w:rsid w:val="005050D1"/>
    <w:rsid w:val="00510BB3"/>
    <w:rsid w:val="005143AF"/>
    <w:rsid w:val="005B5F42"/>
    <w:rsid w:val="005E67D0"/>
    <w:rsid w:val="0064328B"/>
    <w:rsid w:val="00780F43"/>
    <w:rsid w:val="007B7DF5"/>
    <w:rsid w:val="007C6B45"/>
    <w:rsid w:val="007C7A6F"/>
    <w:rsid w:val="008176F6"/>
    <w:rsid w:val="008355DD"/>
    <w:rsid w:val="008724DE"/>
    <w:rsid w:val="008728D4"/>
    <w:rsid w:val="00873955"/>
    <w:rsid w:val="008947AD"/>
    <w:rsid w:val="008B2387"/>
    <w:rsid w:val="008E12A4"/>
    <w:rsid w:val="00901BFF"/>
    <w:rsid w:val="00985F4D"/>
    <w:rsid w:val="009F1088"/>
    <w:rsid w:val="009F2FF2"/>
    <w:rsid w:val="00A03265"/>
    <w:rsid w:val="00A84032"/>
    <w:rsid w:val="00A87962"/>
    <w:rsid w:val="00AA0B23"/>
    <w:rsid w:val="00B043F0"/>
    <w:rsid w:val="00B34BAE"/>
    <w:rsid w:val="00B614D3"/>
    <w:rsid w:val="00BF61CA"/>
    <w:rsid w:val="00C06F69"/>
    <w:rsid w:val="00C33674"/>
    <w:rsid w:val="00CB7352"/>
    <w:rsid w:val="00D5225D"/>
    <w:rsid w:val="00D84399"/>
    <w:rsid w:val="00DC051A"/>
    <w:rsid w:val="00DD4420"/>
    <w:rsid w:val="00DF1C28"/>
    <w:rsid w:val="00E03076"/>
    <w:rsid w:val="00E62577"/>
    <w:rsid w:val="00E939AE"/>
    <w:rsid w:val="00EA654F"/>
    <w:rsid w:val="00EE6181"/>
    <w:rsid w:val="00F0304B"/>
    <w:rsid w:val="00F41117"/>
    <w:rsid w:val="00F53860"/>
    <w:rsid w:val="00F95024"/>
    <w:rsid w:val="00FC45C9"/>
    <w:rsid w:val="00FD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F0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ubtitle">
    <w:name w:val="content_sub_title"/>
    <w:basedOn w:val="DefaultParagraphFont"/>
    <w:rsid w:val="00362556"/>
  </w:style>
  <w:style w:type="character" w:customStyle="1" w:styleId="contentboldtext">
    <w:name w:val="content_bold_text"/>
    <w:basedOn w:val="DefaultParagraphFont"/>
    <w:rsid w:val="00362556"/>
  </w:style>
  <w:style w:type="paragraph" w:styleId="BalloonText">
    <w:name w:val="Balloon Text"/>
    <w:basedOn w:val="Normal"/>
    <w:link w:val="BalloonTextChar"/>
    <w:uiPriority w:val="99"/>
    <w:semiHidden/>
    <w:unhideWhenUsed/>
    <w:rsid w:val="003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6"/>
    <w:rPr>
      <w:rFonts w:ascii="Tahoma" w:hAnsi="Tahoma" w:cs="Tahoma"/>
      <w:sz w:val="16"/>
      <w:szCs w:val="16"/>
    </w:rPr>
  </w:style>
  <w:style w:type="paragraph" w:styleId="Header">
    <w:name w:val="header"/>
    <w:basedOn w:val="Normal"/>
    <w:link w:val="HeaderChar"/>
    <w:uiPriority w:val="99"/>
    <w:unhideWhenUsed/>
    <w:rsid w:val="00B0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F0"/>
  </w:style>
  <w:style w:type="paragraph" w:styleId="Footer">
    <w:name w:val="footer"/>
    <w:basedOn w:val="Normal"/>
    <w:link w:val="FooterChar"/>
    <w:uiPriority w:val="99"/>
    <w:unhideWhenUsed/>
    <w:rsid w:val="00B0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F0"/>
  </w:style>
  <w:style w:type="paragraph" w:styleId="ListParagraph">
    <w:name w:val="List Paragraph"/>
    <w:basedOn w:val="Normal"/>
    <w:uiPriority w:val="34"/>
    <w:qFormat/>
    <w:rsid w:val="00FD2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ubtitle">
    <w:name w:val="content_sub_title"/>
    <w:basedOn w:val="DefaultParagraphFont"/>
    <w:rsid w:val="00362556"/>
  </w:style>
  <w:style w:type="character" w:customStyle="1" w:styleId="contentboldtext">
    <w:name w:val="content_bold_text"/>
    <w:basedOn w:val="DefaultParagraphFont"/>
    <w:rsid w:val="00362556"/>
  </w:style>
  <w:style w:type="paragraph" w:styleId="BalloonText">
    <w:name w:val="Balloon Text"/>
    <w:basedOn w:val="Normal"/>
    <w:link w:val="BalloonTextChar"/>
    <w:uiPriority w:val="99"/>
    <w:semiHidden/>
    <w:unhideWhenUsed/>
    <w:rsid w:val="003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912">
      <w:bodyDiv w:val="1"/>
      <w:marLeft w:val="0"/>
      <w:marRight w:val="0"/>
      <w:marTop w:val="0"/>
      <w:marBottom w:val="0"/>
      <w:divBdr>
        <w:top w:val="none" w:sz="0" w:space="0" w:color="auto"/>
        <w:left w:val="none" w:sz="0" w:space="0" w:color="auto"/>
        <w:bottom w:val="none" w:sz="0" w:space="0" w:color="auto"/>
        <w:right w:val="none" w:sz="0" w:space="0" w:color="auto"/>
      </w:divBdr>
      <w:divsChild>
        <w:div w:id="199636688">
          <w:marLeft w:val="0"/>
          <w:marRight w:val="0"/>
          <w:marTop w:val="0"/>
          <w:marBottom w:val="0"/>
          <w:divBdr>
            <w:top w:val="none" w:sz="0" w:space="0" w:color="auto"/>
            <w:left w:val="none" w:sz="0" w:space="0" w:color="auto"/>
            <w:bottom w:val="none" w:sz="0" w:space="0" w:color="auto"/>
            <w:right w:val="none" w:sz="0" w:space="0" w:color="auto"/>
          </w:divBdr>
        </w:div>
        <w:div w:id="1713071952">
          <w:marLeft w:val="0"/>
          <w:marRight w:val="0"/>
          <w:marTop w:val="0"/>
          <w:marBottom w:val="0"/>
          <w:divBdr>
            <w:top w:val="none" w:sz="0" w:space="0" w:color="auto"/>
            <w:left w:val="none" w:sz="0" w:space="0" w:color="auto"/>
            <w:bottom w:val="none" w:sz="0" w:space="0" w:color="auto"/>
            <w:right w:val="none" w:sz="0" w:space="0" w:color="auto"/>
          </w:divBdr>
        </w:div>
        <w:div w:id="60444668">
          <w:marLeft w:val="0"/>
          <w:marRight w:val="0"/>
          <w:marTop w:val="0"/>
          <w:marBottom w:val="0"/>
          <w:divBdr>
            <w:top w:val="none" w:sz="0" w:space="0" w:color="auto"/>
            <w:left w:val="none" w:sz="0" w:space="0" w:color="auto"/>
            <w:bottom w:val="none" w:sz="0" w:space="0" w:color="auto"/>
            <w:right w:val="none" w:sz="0" w:space="0" w:color="auto"/>
          </w:divBdr>
        </w:div>
      </w:divsChild>
    </w:div>
    <w:div w:id="259417063">
      <w:bodyDiv w:val="1"/>
      <w:marLeft w:val="0"/>
      <w:marRight w:val="0"/>
      <w:marTop w:val="0"/>
      <w:marBottom w:val="0"/>
      <w:divBdr>
        <w:top w:val="none" w:sz="0" w:space="0" w:color="auto"/>
        <w:left w:val="none" w:sz="0" w:space="0" w:color="auto"/>
        <w:bottom w:val="none" w:sz="0" w:space="0" w:color="auto"/>
        <w:right w:val="none" w:sz="0" w:space="0" w:color="auto"/>
      </w:divBdr>
      <w:divsChild>
        <w:div w:id="865755885">
          <w:marLeft w:val="0"/>
          <w:marRight w:val="0"/>
          <w:marTop w:val="0"/>
          <w:marBottom w:val="0"/>
          <w:divBdr>
            <w:top w:val="none" w:sz="0" w:space="0" w:color="auto"/>
            <w:left w:val="none" w:sz="0" w:space="0" w:color="auto"/>
            <w:bottom w:val="none" w:sz="0" w:space="0" w:color="auto"/>
            <w:right w:val="none" w:sz="0" w:space="0" w:color="auto"/>
          </w:divBdr>
        </w:div>
        <w:div w:id="1303384657">
          <w:marLeft w:val="0"/>
          <w:marRight w:val="0"/>
          <w:marTop w:val="0"/>
          <w:marBottom w:val="0"/>
          <w:divBdr>
            <w:top w:val="none" w:sz="0" w:space="0" w:color="auto"/>
            <w:left w:val="none" w:sz="0" w:space="0" w:color="auto"/>
            <w:bottom w:val="none" w:sz="0" w:space="0" w:color="auto"/>
            <w:right w:val="none" w:sz="0" w:space="0" w:color="auto"/>
          </w:divBdr>
        </w:div>
        <w:div w:id="1273825172">
          <w:marLeft w:val="0"/>
          <w:marRight w:val="0"/>
          <w:marTop w:val="0"/>
          <w:marBottom w:val="0"/>
          <w:divBdr>
            <w:top w:val="none" w:sz="0" w:space="0" w:color="auto"/>
            <w:left w:val="none" w:sz="0" w:space="0" w:color="auto"/>
            <w:bottom w:val="none" w:sz="0" w:space="0" w:color="auto"/>
            <w:right w:val="none" w:sz="0" w:space="0" w:color="auto"/>
          </w:divBdr>
        </w:div>
      </w:divsChild>
    </w:div>
    <w:div w:id="642655727">
      <w:bodyDiv w:val="1"/>
      <w:marLeft w:val="0"/>
      <w:marRight w:val="0"/>
      <w:marTop w:val="0"/>
      <w:marBottom w:val="0"/>
      <w:divBdr>
        <w:top w:val="none" w:sz="0" w:space="0" w:color="auto"/>
        <w:left w:val="none" w:sz="0" w:space="0" w:color="auto"/>
        <w:bottom w:val="none" w:sz="0" w:space="0" w:color="auto"/>
        <w:right w:val="none" w:sz="0" w:space="0" w:color="auto"/>
      </w:divBdr>
      <w:divsChild>
        <w:div w:id="716860034">
          <w:marLeft w:val="0"/>
          <w:marRight w:val="0"/>
          <w:marTop w:val="0"/>
          <w:marBottom w:val="0"/>
          <w:divBdr>
            <w:top w:val="none" w:sz="0" w:space="0" w:color="auto"/>
            <w:left w:val="none" w:sz="0" w:space="0" w:color="auto"/>
            <w:bottom w:val="none" w:sz="0" w:space="0" w:color="auto"/>
            <w:right w:val="none" w:sz="0" w:space="0" w:color="auto"/>
          </w:divBdr>
        </w:div>
        <w:div w:id="849837306">
          <w:marLeft w:val="0"/>
          <w:marRight w:val="0"/>
          <w:marTop w:val="0"/>
          <w:marBottom w:val="0"/>
          <w:divBdr>
            <w:top w:val="none" w:sz="0" w:space="0" w:color="auto"/>
            <w:left w:val="none" w:sz="0" w:space="0" w:color="auto"/>
            <w:bottom w:val="none" w:sz="0" w:space="0" w:color="auto"/>
            <w:right w:val="none" w:sz="0" w:space="0" w:color="auto"/>
          </w:divBdr>
        </w:div>
        <w:div w:id="968517277">
          <w:marLeft w:val="0"/>
          <w:marRight w:val="0"/>
          <w:marTop w:val="0"/>
          <w:marBottom w:val="0"/>
          <w:divBdr>
            <w:top w:val="none" w:sz="0" w:space="0" w:color="auto"/>
            <w:left w:val="none" w:sz="0" w:space="0" w:color="auto"/>
            <w:bottom w:val="none" w:sz="0" w:space="0" w:color="auto"/>
            <w:right w:val="none" w:sz="0" w:space="0" w:color="auto"/>
          </w:divBdr>
        </w:div>
      </w:divsChild>
    </w:div>
    <w:div w:id="643900266">
      <w:bodyDiv w:val="1"/>
      <w:marLeft w:val="0"/>
      <w:marRight w:val="0"/>
      <w:marTop w:val="0"/>
      <w:marBottom w:val="0"/>
      <w:divBdr>
        <w:top w:val="none" w:sz="0" w:space="0" w:color="auto"/>
        <w:left w:val="none" w:sz="0" w:space="0" w:color="auto"/>
        <w:bottom w:val="none" w:sz="0" w:space="0" w:color="auto"/>
        <w:right w:val="none" w:sz="0" w:space="0" w:color="auto"/>
      </w:divBdr>
      <w:divsChild>
        <w:div w:id="1659841824">
          <w:marLeft w:val="0"/>
          <w:marRight w:val="0"/>
          <w:marTop w:val="0"/>
          <w:marBottom w:val="0"/>
          <w:divBdr>
            <w:top w:val="none" w:sz="0" w:space="0" w:color="auto"/>
            <w:left w:val="none" w:sz="0" w:space="0" w:color="auto"/>
            <w:bottom w:val="none" w:sz="0" w:space="0" w:color="auto"/>
            <w:right w:val="none" w:sz="0" w:space="0" w:color="auto"/>
          </w:divBdr>
        </w:div>
        <w:div w:id="899362537">
          <w:marLeft w:val="0"/>
          <w:marRight w:val="0"/>
          <w:marTop w:val="0"/>
          <w:marBottom w:val="0"/>
          <w:divBdr>
            <w:top w:val="none" w:sz="0" w:space="0" w:color="auto"/>
            <w:left w:val="none" w:sz="0" w:space="0" w:color="auto"/>
            <w:bottom w:val="none" w:sz="0" w:space="0" w:color="auto"/>
            <w:right w:val="none" w:sz="0" w:space="0" w:color="auto"/>
          </w:divBdr>
        </w:div>
        <w:div w:id="759714204">
          <w:marLeft w:val="0"/>
          <w:marRight w:val="0"/>
          <w:marTop w:val="0"/>
          <w:marBottom w:val="0"/>
          <w:divBdr>
            <w:top w:val="none" w:sz="0" w:space="0" w:color="auto"/>
            <w:left w:val="none" w:sz="0" w:space="0" w:color="auto"/>
            <w:bottom w:val="none" w:sz="0" w:space="0" w:color="auto"/>
            <w:right w:val="none" w:sz="0" w:space="0" w:color="auto"/>
          </w:divBdr>
        </w:div>
        <w:div w:id="1700667480">
          <w:marLeft w:val="0"/>
          <w:marRight w:val="0"/>
          <w:marTop w:val="0"/>
          <w:marBottom w:val="0"/>
          <w:divBdr>
            <w:top w:val="none" w:sz="0" w:space="0" w:color="auto"/>
            <w:left w:val="none" w:sz="0" w:space="0" w:color="auto"/>
            <w:bottom w:val="none" w:sz="0" w:space="0" w:color="auto"/>
            <w:right w:val="none" w:sz="0" w:space="0" w:color="auto"/>
          </w:divBdr>
        </w:div>
      </w:divsChild>
    </w:div>
    <w:div w:id="801002225">
      <w:bodyDiv w:val="1"/>
      <w:marLeft w:val="0"/>
      <w:marRight w:val="0"/>
      <w:marTop w:val="0"/>
      <w:marBottom w:val="0"/>
      <w:divBdr>
        <w:top w:val="none" w:sz="0" w:space="0" w:color="auto"/>
        <w:left w:val="none" w:sz="0" w:space="0" w:color="auto"/>
        <w:bottom w:val="none" w:sz="0" w:space="0" w:color="auto"/>
        <w:right w:val="none" w:sz="0" w:space="0" w:color="auto"/>
      </w:divBdr>
      <w:divsChild>
        <w:div w:id="235749683">
          <w:marLeft w:val="0"/>
          <w:marRight w:val="0"/>
          <w:marTop w:val="0"/>
          <w:marBottom w:val="0"/>
          <w:divBdr>
            <w:top w:val="none" w:sz="0" w:space="0" w:color="auto"/>
            <w:left w:val="none" w:sz="0" w:space="0" w:color="auto"/>
            <w:bottom w:val="none" w:sz="0" w:space="0" w:color="auto"/>
            <w:right w:val="none" w:sz="0" w:space="0" w:color="auto"/>
          </w:divBdr>
        </w:div>
        <w:div w:id="1335960615">
          <w:marLeft w:val="0"/>
          <w:marRight w:val="0"/>
          <w:marTop w:val="0"/>
          <w:marBottom w:val="0"/>
          <w:divBdr>
            <w:top w:val="none" w:sz="0" w:space="0" w:color="auto"/>
            <w:left w:val="none" w:sz="0" w:space="0" w:color="auto"/>
            <w:bottom w:val="none" w:sz="0" w:space="0" w:color="auto"/>
            <w:right w:val="none" w:sz="0" w:space="0" w:color="auto"/>
          </w:divBdr>
        </w:div>
        <w:div w:id="201678001">
          <w:marLeft w:val="0"/>
          <w:marRight w:val="0"/>
          <w:marTop w:val="0"/>
          <w:marBottom w:val="0"/>
          <w:divBdr>
            <w:top w:val="none" w:sz="0" w:space="0" w:color="auto"/>
            <w:left w:val="none" w:sz="0" w:space="0" w:color="auto"/>
            <w:bottom w:val="none" w:sz="0" w:space="0" w:color="auto"/>
            <w:right w:val="none" w:sz="0" w:space="0" w:color="auto"/>
          </w:divBdr>
        </w:div>
      </w:divsChild>
    </w:div>
    <w:div w:id="816340652">
      <w:bodyDiv w:val="1"/>
      <w:marLeft w:val="0"/>
      <w:marRight w:val="0"/>
      <w:marTop w:val="0"/>
      <w:marBottom w:val="0"/>
      <w:divBdr>
        <w:top w:val="none" w:sz="0" w:space="0" w:color="auto"/>
        <w:left w:val="none" w:sz="0" w:space="0" w:color="auto"/>
        <w:bottom w:val="none" w:sz="0" w:space="0" w:color="auto"/>
        <w:right w:val="none" w:sz="0" w:space="0" w:color="auto"/>
      </w:divBdr>
      <w:divsChild>
        <w:div w:id="541601069">
          <w:marLeft w:val="0"/>
          <w:marRight w:val="0"/>
          <w:marTop w:val="0"/>
          <w:marBottom w:val="0"/>
          <w:divBdr>
            <w:top w:val="none" w:sz="0" w:space="0" w:color="auto"/>
            <w:left w:val="none" w:sz="0" w:space="0" w:color="auto"/>
            <w:bottom w:val="none" w:sz="0" w:space="0" w:color="auto"/>
            <w:right w:val="none" w:sz="0" w:space="0" w:color="auto"/>
          </w:divBdr>
        </w:div>
        <w:div w:id="753168621">
          <w:marLeft w:val="0"/>
          <w:marRight w:val="0"/>
          <w:marTop w:val="0"/>
          <w:marBottom w:val="0"/>
          <w:divBdr>
            <w:top w:val="none" w:sz="0" w:space="0" w:color="auto"/>
            <w:left w:val="none" w:sz="0" w:space="0" w:color="auto"/>
            <w:bottom w:val="none" w:sz="0" w:space="0" w:color="auto"/>
            <w:right w:val="none" w:sz="0" w:space="0" w:color="auto"/>
          </w:divBdr>
        </w:div>
        <w:div w:id="1665430884">
          <w:marLeft w:val="0"/>
          <w:marRight w:val="0"/>
          <w:marTop w:val="0"/>
          <w:marBottom w:val="0"/>
          <w:divBdr>
            <w:top w:val="none" w:sz="0" w:space="0" w:color="auto"/>
            <w:left w:val="none" w:sz="0" w:space="0" w:color="auto"/>
            <w:bottom w:val="none" w:sz="0" w:space="0" w:color="auto"/>
            <w:right w:val="none" w:sz="0" w:space="0" w:color="auto"/>
          </w:divBdr>
        </w:div>
      </w:divsChild>
    </w:div>
    <w:div w:id="1052466670">
      <w:bodyDiv w:val="1"/>
      <w:marLeft w:val="0"/>
      <w:marRight w:val="0"/>
      <w:marTop w:val="0"/>
      <w:marBottom w:val="0"/>
      <w:divBdr>
        <w:top w:val="none" w:sz="0" w:space="0" w:color="auto"/>
        <w:left w:val="none" w:sz="0" w:space="0" w:color="auto"/>
        <w:bottom w:val="none" w:sz="0" w:space="0" w:color="auto"/>
        <w:right w:val="none" w:sz="0" w:space="0" w:color="auto"/>
      </w:divBdr>
      <w:divsChild>
        <w:div w:id="1462309861">
          <w:marLeft w:val="0"/>
          <w:marRight w:val="0"/>
          <w:marTop w:val="0"/>
          <w:marBottom w:val="0"/>
          <w:divBdr>
            <w:top w:val="none" w:sz="0" w:space="0" w:color="auto"/>
            <w:left w:val="none" w:sz="0" w:space="0" w:color="auto"/>
            <w:bottom w:val="none" w:sz="0" w:space="0" w:color="auto"/>
            <w:right w:val="none" w:sz="0" w:space="0" w:color="auto"/>
          </w:divBdr>
        </w:div>
        <w:div w:id="1236818296">
          <w:marLeft w:val="0"/>
          <w:marRight w:val="0"/>
          <w:marTop w:val="0"/>
          <w:marBottom w:val="0"/>
          <w:divBdr>
            <w:top w:val="none" w:sz="0" w:space="0" w:color="auto"/>
            <w:left w:val="none" w:sz="0" w:space="0" w:color="auto"/>
            <w:bottom w:val="none" w:sz="0" w:space="0" w:color="auto"/>
            <w:right w:val="none" w:sz="0" w:space="0" w:color="auto"/>
          </w:divBdr>
        </w:div>
        <w:div w:id="1631546003">
          <w:marLeft w:val="0"/>
          <w:marRight w:val="0"/>
          <w:marTop w:val="0"/>
          <w:marBottom w:val="0"/>
          <w:divBdr>
            <w:top w:val="none" w:sz="0" w:space="0" w:color="auto"/>
            <w:left w:val="none" w:sz="0" w:space="0" w:color="auto"/>
            <w:bottom w:val="none" w:sz="0" w:space="0" w:color="auto"/>
            <w:right w:val="none" w:sz="0" w:space="0" w:color="auto"/>
          </w:divBdr>
        </w:div>
      </w:divsChild>
    </w:div>
    <w:div w:id="1116215139">
      <w:bodyDiv w:val="1"/>
      <w:marLeft w:val="0"/>
      <w:marRight w:val="0"/>
      <w:marTop w:val="0"/>
      <w:marBottom w:val="0"/>
      <w:divBdr>
        <w:top w:val="none" w:sz="0" w:space="0" w:color="auto"/>
        <w:left w:val="none" w:sz="0" w:space="0" w:color="auto"/>
        <w:bottom w:val="none" w:sz="0" w:space="0" w:color="auto"/>
        <w:right w:val="none" w:sz="0" w:space="0" w:color="auto"/>
      </w:divBdr>
      <w:divsChild>
        <w:div w:id="926497549">
          <w:marLeft w:val="0"/>
          <w:marRight w:val="0"/>
          <w:marTop w:val="0"/>
          <w:marBottom w:val="0"/>
          <w:divBdr>
            <w:top w:val="none" w:sz="0" w:space="0" w:color="auto"/>
            <w:left w:val="none" w:sz="0" w:space="0" w:color="auto"/>
            <w:bottom w:val="none" w:sz="0" w:space="0" w:color="auto"/>
            <w:right w:val="none" w:sz="0" w:space="0" w:color="auto"/>
          </w:divBdr>
        </w:div>
        <w:div w:id="1814759763">
          <w:marLeft w:val="0"/>
          <w:marRight w:val="0"/>
          <w:marTop w:val="0"/>
          <w:marBottom w:val="0"/>
          <w:divBdr>
            <w:top w:val="none" w:sz="0" w:space="0" w:color="auto"/>
            <w:left w:val="none" w:sz="0" w:space="0" w:color="auto"/>
            <w:bottom w:val="none" w:sz="0" w:space="0" w:color="auto"/>
            <w:right w:val="none" w:sz="0" w:space="0" w:color="auto"/>
          </w:divBdr>
        </w:div>
        <w:div w:id="1046416446">
          <w:marLeft w:val="0"/>
          <w:marRight w:val="0"/>
          <w:marTop w:val="0"/>
          <w:marBottom w:val="0"/>
          <w:divBdr>
            <w:top w:val="none" w:sz="0" w:space="0" w:color="auto"/>
            <w:left w:val="none" w:sz="0" w:space="0" w:color="auto"/>
            <w:bottom w:val="none" w:sz="0" w:space="0" w:color="auto"/>
            <w:right w:val="none" w:sz="0" w:space="0" w:color="auto"/>
          </w:divBdr>
        </w:div>
      </w:divsChild>
    </w:div>
    <w:div w:id="1139954619">
      <w:bodyDiv w:val="1"/>
      <w:marLeft w:val="0"/>
      <w:marRight w:val="0"/>
      <w:marTop w:val="0"/>
      <w:marBottom w:val="0"/>
      <w:divBdr>
        <w:top w:val="none" w:sz="0" w:space="0" w:color="auto"/>
        <w:left w:val="none" w:sz="0" w:space="0" w:color="auto"/>
        <w:bottom w:val="none" w:sz="0" w:space="0" w:color="auto"/>
        <w:right w:val="none" w:sz="0" w:space="0" w:color="auto"/>
      </w:divBdr>
      <w:divsChild>
        <w:div w:id="810100237">
          <w:marLeft w:val="0"/>
          <w:marRight w:val="0"/>
          <w:marTop w:val="0"/>
          <w:marBottom w:val="0"/>
          <w:divBdr>
            <w:top w:val="none" w:sz="0" w:space="0" w:color="auto"/>
            <w:left w:val="none" w:sz="0" w:space="0" w:color="auto"/>
            <w:bottom w:val="none" w:sz="0" w:space="0" w:color="auto"/>
            <w:right w:val="none" w:sz="0" w:space="0" w:color="auto"/>
          </w:divBdr>
        </w:div>
        <w:div w:id="1683898311">
          <w:marLeft w:val="0"/>
          <w:marRight w:val="0"/>
          <w:marTop w:val="0"/>
          <w:marBottom w:val="0"/>
          <w:divBdr>
            <w:top w:val="none" w:sz="0" w:space="0" w:color="auto"/>
            <w:left w:val="none" w:sz="0" w:space="0" w:color="auto"/>
            <w:bottom w:val="none" w:sz="0" w:space="0" w:color="auto"/>
            <w:right w:val="none" w:sz="0" w:space="0" w:color="auto"/>
          </w:divBdr>
        </w:div>
        <w:div w:id="1291742519">
          <w:marLeft w:val="0"/>
          <w:marRight w:val="0"/>
          <w:marTop w:val="0"/>
          <w:marBottom w:val="0"/>
          <w:divBdr>
            <w:top w:val="none" w:sz="0" w:space="0" w:color="auto"/>
            <w:left w:val="none" w:sz="0" w:space="0" w:color="auto"/>
            <w:bottom w:val="none" w:sz="0" w:space="0" w:color="auto"/>
            <w:right w:val="none" w:sz="0" w:space="0" w:color="auto"/>
          </w:divBdr>
        </w:div>
      </w:divsChild>
    </w:div>
    <w:div w:id="1167676297">
      <w:bodyDiv w:val="1"/>
      <w:marLeft w:val="0"/>
      <w:marRight w:val="0"/>
      <w:marTop w:val="0"/>
      <w:marBottom w:val="0"/>
      <w:divBdr>
        <w:top w:val="none" w:sz="0" w:space="0" w:color="auto"/>
        <w:left w:val="none" w:sz="0" w:space="0" w:color="auto"/>
        <w:bottom w:val="none" w:sz="0" w:space="0" w:color="auto"/>
        <w:right w:val="none" w:sz="0" w:space="0" w:color="auto"/>
      </w:divBdr>
      <w:divsChild>
        <w:div w:id="1634675808">
          <w:marLeft w:val="0"/>
          <w:marRight w:val="0"/>
          <w:marTop w:val="0"/>
          <w:marBottom w:val="0"/>
          <w:divBdr>
            <w:top w:val="none" w:sz="0" w:space="0" w:color="auto"/>
            <w:left w:val="none" w:sz="0" w:space="0" w:color="auto"/>
            <w:bottom w:val="none" w:sz="0" w:space="0" w:color="auto"/>
            <w:right w:val="none" w:sz="0" w:space="0" w:color="auto"/>
          </w:divBdr>
        </w:div>
        <w:div w:id="1673874126">
          <w:marLeft w:val="0"/>
          <w:marRight w:val="0"/>
          <w:marTop w:val="0"/>
          <w:marBottom w:val="0"/>
          <w:divBdr>
            <w:top w:val="none" w:sz="0" w:space="0" w:color="auto"/>
            <w:left w:val="none" w:sz="0" w:space="0" w:color="auto"/>
            <w:bottom w:val="none" w:sz="0" w:space="0" w:color="auto"/>
            <w:right w:val="none" w:sz="0" w:space="0" w:color="auto"/>
          </w:divBdr>
        </w:div>
        <w:div w:id="1953971301">
          <w:marLeft w:val="0"/>
          <w:marRight w:val="0"/>
          <w:marTop w:val="0"/>
          <w:marBottom w:val="0"/>
          <w:divBdr>
            <w:top w:val="none" w:sz="0" w:space="0" w:color="auto"/>
            <w:left w:val="none" w:sz="0" w:space="0" w:color="auto"/>
            <w:bottom w:val="none" w:sz="0" w:space="0" w:color="auto"/>
            <w:right w:val="none" w:sz="0" w:space="0" w:color="auto"/>
          </w:divBdr>
        </w:div>
      </w:divsChild>
    </w:div>
    <w:div w:id="1205169179">
      <w:bodyDiv w:val="1"/>
      <w:marLeft w:val="0"/>
      <w:marRight w:val="0"/>
      <w:marTop w:val="0"/>
      <w:marBottom w:val="0"/>
      <w:divBdr>
        <w:top w:val="none" w:sz="0" w:space="0" w:color="auto"/>
        <w:left w:val="none" w:sz="0" w:space="0" w:color="auto"/>
        <w:bottom w:val="none" w:sz="0" w:space="0" w:color="auto"/>
        <w:right w:val="none" w:sz="0" w:space="0" w:color="auto"/>
      </w:divBdr>
      <w:divsChild>
        <w:div w:id="1223521243">
          <w:marLeft w:val="0"/>
          <w:marRight w:val="0"/>
          <w:marTop w:val="0"/>
          <w:marBottom w:val="0"/>
          <w:divBdr>
            <w:top w:val="none" w:sz="0" w:space="0" w:color="auto"/>
            <w:left w:val="none" w:sz="0" w:space="0" w:color="auto"/>
            <w:bottom w:val="none" w:sz="0" w:space="0" w:color="auto"/>
            <w:right w:val="none" w:sz="0" w:space="0" w:color="auto"/>
          </w:divBdr>
        </w:div>
        <w:div w:id="1229340396">
          <w:marLeft w:val="0"/>
          <w:marRight w:val="0"/>
          <w:marTop w:val="0"/>
          <w:marBottom w:val="0"/>
          <w:divBdr>
            <w:top w:val="none" w:sz="0" w:space="0" w:color="auto"/>
            <w:left w:val="none" w:sz="0" w:space="0" w:color="auto"/>
            <w:bottom w:val="none" w:sz="0" w:space="0" w:color="auto"/>
            <w:right w:val="none" w:sz="0" w:space="0" w:color="auto"/>
          </w:divBdr>
        </w:div>
        <w:div w:id="776872291">
          <w:marLeft w:val="0"/>
          <w:marRight w:val="0"/>
          <w:marTop w:val="0"/>
          <w:marBottom w:val="0"/>
          <w:divBdr>
            <w:top w:val="none" w:sz="0" w:space="0" w:color="auto"/>
            <w:left w:val="none" w:sz="0" w:space="0" w:color="auto"/>
            <w:bottom w:val="none" w:sz="0" w:space="0" w:color="auto"/>
            <w:right w:val="none" w:sz="0" w:space="0" w:color="auto"/>
          </w:divBdr>
        </w:div>
      </w:divsChild>
    </w:div>
    <w:div w:id="1379939882">
      <w:bodyDiv w:val="1"/>
      <w:marLeft w:val="0"/>
      <w:marRight w:val="0"/>
      <w:marTop w:val="0"/>
      <w:marBottom w:val="0"/>
      <w:divBdr>
        <w:top w:val="none" w:sz="0" w:space="0" w:color="auto"/>
        <w:left w:val="none" w:sz="0" w:space="0" w:color="auto"/>
        <w:bottom w:val="none" w:sz="0" w:space="0" w:color="auto"/>
        <w:right w:val="none" w:sz="0" w:space="0" w:color="auto"/>
      </w:divBdr>
      <w:divsChild>
        <w:div w:id="1731999237">
          <w:marLeft w:val="0"/>
          <w:marRight w:val="0"/>
          <w:marTop w:val="0"/>
          <w:marBottom w:val="0"/>
          <w:divBdr>
            <w:top w:val="none" w:sz="0" w:space="0" w:color="auto"/>
            <w:left w:val="none" w:sz="0" w:space="0" w:color="auto"/>
            <w:bottom w:val="none" w:sz="0" w:space="0" w:color="auto"/>
            <w:right w:val="none" w:sz="0" w:space="0" w:color="auto"/>
          </w:divBdr>
        </w:div>
        <w:div w:id="2083864516">
          <w:marLeft w:val="0"/>
          <w:marRight w:val="0"/>
          <w:marTop w:val="0"/>
          <w:marBottom w:val="0"/>
          <w:divBdr>
            <w:top w:val="none" w:sz="0" w:space="0" w:color="auto"/>
            <w:left w:val="none" w:sz="0" w:space="0" w:color="auto"/>
            <w:bottom w:val="none" w:sz="0" w:space="0" w:color="auto"/>
            <w:right w:val="none" w:sz="0" w:space="0" w:color="auto"/>
          </w:divBdr>
        </w:div>
        <w:div w:id="1555778453">
          <w:marLeft w:val="0"/>
          <w:marRight w:val="0"/>
          <w:marTop w:val="0"/>
          <w:marBottom w:val="0"/>
          <w:divBdr>
            <w:top w:val="none" w:sz="0" w:space="0" w:color="auto"/>
            <w:left w:val="none" w:sz="0" w:space="0" w:color="auto"/>
            <w:bottom w:val="none" w:sz="0" w:space="0" w:color="auto"/>
            <w:right w:val="none" w:sz="0" w:space="0" w:color="auto"/>
          </w:divBdr>
        </w:div>
      </w:divsChild>
    </w:div>
    <w:div w:id="1392775173">
      <w:bodyDiv w:val="1"/>
      <w:marLeft w:val="0"/>
      <w:marRight w:val="0"/>
      <w:marTop w:val="0"/>
      <w:marBottom w:val="0"/>
      <w:divBdr>
        <w:top w:val="none" w:sz="0" w:space="0" w:color="auto"/>
        <w:left w:val="none" w:sz="0" w:space="0" w:color="auto"/>
        <w:bottom w:val="none" w:sz="0" w:space="0" w:color="auto"/>
        <w:right w:val="none" w:sz="0" w:space="0" w:color="auto"/>
      </w:divBdr>
      <w:divsChild>
        <w:div w:id="1851601255">
          <w:marLeft w:val="0"/>
          <w:marRight w:val="0"/>
          <w:marTop w:val="0"/>
          <w:marBottom w:val="0"/>
          <w:divBdr>
            <w:top w:val="none" w:sz="0" w:space="0" w:color="auto"/>
            <w:left w:val="none" w:sz="0" w:space="0" w:color="auto"/>
            <w:bottom w:val="none" w:sz="0" w:space="0" w:color="auto"/>
            <w:right w:val="none" w:sz="0" w:space="0" w:color="auto"/>
          </w:divBdr>
        </w:div>
        <w:div w:id="1524785466">
          <w:marLeft w:val="0"/>
          <w:marRight w:val="0"/>
          <w:marTop w:val="0"/>
          <w:marBottom w:val="0"/>
          <w:divBdr>
            <w:top w:val="none" w:sz="0" w:space="0" w:color="auto"/>
            <w:left w:val="none" w:sz="0" w:space="0" w:color="auto"/>
            <w:bottom w:val="none" w:sz="0" w:space="0" w:color="auto"/>
            <w:right w:val="none" w:sz="0" w:space="0" w:color="auto"/>
          </w:divBdr>
        </w:div>
        <w:div w:id="416942794">
          <w:marLeft w:val="0"/>
          <w:marRight w:val="0"/>
          <w:marTop w:val="0"/>
          <w:marBottom w:val="0"/>
          <w:divBdr>
            <w:top w:val="none" w:sz="0" w:space="0" w:color="auto"/>
            <w:left w:val="none" w:sz="0" w:space="0" w:color="auto"/>
            <w:bottom w:val="none" w:sz="0" w:space="0" w:color="auto"/>
            <w:right w:val="none" w:sz="0" w:space="0" w:color="auto"/>
          </w:divBdr>
        </w:div>
      </w:divsChild>
    </w:div>
    <w:div w:id="1686202190">
      <w:bodyDiv w:val="1"/>
      <w:marLeft w:val="0"/>
      <w:marRight w:val="0"/>
      <w:marTop w:val="0"/>
      <w:marBottom w:val="0"/>
      <w:divBdr>
        <w:top w:val="none" w:sz="0" w:space="0" w:color="auto"/>
        <w:left w:val="none" w:sz="0" w:space="0" w:color="auto"/>
        <w:bottom w:val="none" w:sz="0" w:space="0" w:color="auto"/>
        <w:right w:val="none" w:sz="0" w:space="0" w:color="auto"/>
      </w:divBdr>
      <w:divsChild>
        <w:div w:id="1607737824">
          <w:marLeft w:val="0"/>
          <w:marRight w:val="0"/>
          <w:marTop w:val="0"/>
          <w:marBottom w:val="0"/>
          <w:divBdr>
            <w:top w:val="none" w:sz="0" w:space="0" w:color="auto"/>
            <w:left w:val="none" w:sz="0" w:space="0" w:color="auto"/>
            <w:bottom w:val="none" w:sz="0" w:space="0" w:color="auto"/>
            <w:right w:val="none" w:sz="0" w:space="0" w:color="auto"/>
          </w:divBdr>
        </w:div>
        <w:div w:id="561526729">
          <w:marLeft w:val="0"/>
          <w:marRight w:val="0"/>
          <w:marTop w:val="0"/>
          <w:marBottom w:val="0"/>
          <w:divBdr>
            <w:top w:val="none" w:sz="0" w:space="0" w:color="auto"/>
            <w:left w:val="none" w:sz="0" w:space="0" w:color="auto"/>
            <w:bottom w:val="none" w:sz="0" w:space="0" w:color="auto"/>
            <w:right w:val="none" w:sz="0" w:space="0" w:color="auto"/>
          </w:divBdr>
        </w:div>
        <w:div w:id="706493734">
          <w:marLeft w:val="0"/>
          <w:marRight w:val="0"/>
          <w:marTop w:val="0"/>
          <w:marBottom w:val="0"/>
          <w:divBdr>
            <w:top w:val="none" w:sz="0" w:space="0" w:color="auto"/>
            <w:left w:val="none" w:sz="0" w:space="0" w:color="auto"/>
            <w:bottom w:val="none" w:sz="0" w:space="0" w:color="auto"/>
            <w:right w:val="none" w:sz="0" w:space="0" w:color="auto"/>
          </w:divBdr>
        </w:div>
      </w:divsChild>
    </w:div>
    <w:div w:id="1687175154">
      <w:bodyDiv w:val="1"/>
      <w:marLeft w:val="0"/>
      <w:marRight w:val="0"/>
      <w:marTop w:val="0"/>
      <w:marBottom w:val="0"/>
      <w:divBdr>
        <w:top w:val="none" w:sz="0" w:space="0" w:color="auto"/>
        <w:left w:val="none" w:sz="0" w:space="0" w:color="auto"/>
        <w:bottom w:val="none" w:sz="0" w:space="0" w:color="auto"/>
        <w:right w:val="none" w:sz="0" w:space="0" w:color="auto"/>
      </w:divBdr>
      <w:divsChild>
        <w:div w:id="1746301190">
          <w:marLeft w:val="0"/>
          <w:marRight w:val="0"/>
          <w:marTop w:val="0"/>
          <w:marBottom w:val="0"/>
          <w:divBdr>
            <w:top w:val="none" w:sz="0" w:space="0" w:color="auto"/>
            <w:left w:val="none" w:sz="0" w:space="0" w:color="auto"/>
            <w:bottom w:val="none" w:sz="0" w:space="0" w:color="auto"/>
            <w:right w:val="none" w:sz="0" w:space="0" w:color="auto"/>
          </w:divBdr>
        </w:div>
        <w:div w:id="588005511">
          <w:marLeft w:val="0"/>
          <w:marRight w:val="0"/>
          <w:marTop w:val="0"/>
          <w:marBottom w:val="0"/>
          <w:divBdr>
            <w:top w:val="none" w:sz="0" w:space="0" w:color="auto"/>
            <w:left w:val="none" w:sz="0" w:space="0" w:color="auto"/>
            <w:bottom w:val="none" w:sz="0" w:space="0" w:color="auto"/>
            <w:right w:val="none" w:sz="0" w:space="0" w:color="auto"/>
          </w:divBdr>
        </w:div>
        <w:div w:id="289481204">
          <w:marLeft w:val="0"/>
          <w:marRight w:val="0"/>
          <w:marTop w:val="0"/>
          <w:marBottom w:val="0"/>
          <w:divBdr>
            <w:top w:val="none" w:sz="0" w:space="0" w:color="auto"/>
            <w:left w:val="none" w:sz="0" w:space="0" w:color="auto"/>
            <w:bottom w:val="none" w:sz="0" w:space="0" w:color="auto"/>
            <w:right w:val="none" w:sz="0" w:space="0" w:color="auto"/>
          </w:divBdr>
        </w:div>
      </w:divsChild>
    </w:div>
    <w:div w:id="1807777565">
      <w:bodyDiv w:val="1"/>
      <w:marLeft w:val="0"/>
      <w:marRight w:val="0"/>
      <w:marTop w:val="0"/>
      <w:marBottom w:val="0"/>
      <w:divBdr>
        <w:top w:val="none" w:sz="0" w:space="0" w:color="auto"/>
        <w:left w:val="none" w:sz="0" w:space="0" w:color="auto"/>
        <w:bottom w:val="none" w:sz="0" w:space="0" w:color="auto"/>
        <w:right w:val="none" w:sz="0" w:space="0" w:color="auto"/>
      </w:divBdr>
      <w:divsChild>
        <w:div w:id="988480615">
          <w:marLeft w:val="0"/>
          <w:marRight w:val="0"/>
          <w:marTop w:val="0"/>
          <w:marBottom w:val="0"/>
          <w:divBdr>
            <w:top w:val="none" w:sz="0" w:space="0" w:color="auto"/>
            <w:left w:val="none" w:sz="0" w:space="0" w:color="auto"/>
            <w:bottom w:val="none" w:sz="0" w:space="0" w:color="auto"/>
            <w:right w:val="none" w:sz="0" w:space="0" w:color="auto"/>
          </w:divBdr>
        </w:div>
        <w:div w:id="1983733939">
          <w:marLeft w:val="0"/>
          <w:marRight w:val="0"/>
          <w:marTop w:val="0"/>
          <w:marBottom w:val="0"/>
          <w:divBdr>
            <w:top w:val="none" w:sz="0" w:space="0" w:color="auto"/>
            <w:left w:val="none" w:sz="0" w:space="0" w:color="auto"/>
            <w:bottom w:val="none" w:sz="0" w:space="0" w:color="auto"/>
            <w:right w:val="none" w:sz="0" w:space="0" w:color="auto"/>
          </w:divBdr>
        </w:div>
        <w:div w:id="1550338755">
          <w:marLeft w:val="0"/>
          <w:marRight w:val="0"/>
          <w:marTop w:val="0"/>
          <w:marBottom w:val="0"/>
          <w:divBdr>
            <w:top w:val="none" w:sz="0" w:space="0" w:color="auto"/>
            <w:left w:val="none" w:sz="0" w:space="0" w:color="auto"/>
            <w:bottom w:val="none" w:sz="0" w:space="0" w:color="auto"/>
            <w:right w:val="none" w:sz="0" w:space="0" w:color="auto"/>
          </w:divBdr>
        </w:div>
      </w:divsChild>
    </w:div>
    <w:div w:id="2110007467">
      <w:bodyDiv w:val="1"/>
      <w:marLeft w:val="0"/>
      <w:marRight w:val="0"/>
      <w:marTop w:val="0"/>
      <w:marBottom w:val="0"/>
      <w:divBdr>
        <w:top w:val="none" w:sz="0" w:space="0" w:color="auto"/>
        <w:left w:val="none" w:sz="0" w:space="0" w:color="auto"/>
        <w:bottom w:val="none" w:sz="0" w:space="0" w:color="auto"/>
        <w:right w:val="none" w:sz="0" w:space="0" w:color="auto"/>
      </w:divBdr>
      <w:divsChild>
        <w:div w:id="720716282">
          <w:marLeft w:val="0"/>
          <w:marRight w:val="0"/>
          <w:marTop w:val="0"/>
          <w:marBottom w:val="0"/>
          <w:divBdr>
            <w:top w:val="none" w:sz="0" w:space="0" w:color="auto"/>
            <w:left w:val="none" w:sz="0" w:space="0" w:color="auto"/>
            <w:bottom w:val="none" w:sz="0" w:space="0" w:color="auto"/>
            <w:right w:val="none" w:sz="0" w:space="0" w:color="auto"/>
          </w:divBdr>
        </w:div>
        <w:div w:id="533346738">
          <w:marLeft w:val="0"/>
          <w:marRight w:val="0"/>
          <w:marTop w:val="0"/>
          <w:marBottom w:val="0"/>
          <w:divBdr>
            <w:top w:val="none" w:sz="0" w:space="0" w:color="auto"/>
            <w:left w:val="none" w:sz="0" w:space="0" w:color="auto"/>
            <w:bottom w:val="none" w:sz="0" w:space="0" w:color="auto"/>
            <w:right w:val="none" w:sz="0" w:space="0" w:color="auto"/>
          </w:divBdr>
        </w:div>
        <w:div w:id="204678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6397</Words>
  <Characters>36463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David Salo</cp:lastModifiedBy>
  <cp:revision>16</cp:revision>
  <cp:lastPrinted>2013-10-16T19:45:00Z</cp:lastPrinted>
  <dcterms:created xsi:type="dcterms:W3CDTF">2013-12-02T00:51:00Z</dcterms:created>
  <dcterms:modified xsi:type="dcterms:W3CDTF">2013-12-02T03:28:00Z</dcterms:modified>
</cp:coreProperties>
</file>